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B2EF93" w14:textId="79BB7709" w:rsidR="000E6F27" w:rsidRPr="00B037AF" w:rsidRDefault="006E601D" w:rsidP="00B037AF">
      <w:pPr>
        <w:pStyle w:val="Heading3"/>
        <w:numPr>
          <w:ilvl w:val="0"/>
          <w:numId w:val="0"/>
        </w:numPr>
        <w:spacing w:before="120" w:after="0" w:line="264" w:lineRule="auto"/>
        <w:jc w:val="center"/>
        <w:rPr>
          <w:rFonts w:ascii="Poppins" w:eastAsia="Poppins" w:hAnsi="Poppins" w:cs="Poppins"/>
          <w:b/>
          <w:color w:val="3A78A8"/>
          <w:sz w:val="26"/>
        </w:rPr>
      </w:pPr>
      <w:r w:rsidRPr="00B037AF">
        <w:rPr>
          <w:rFonts w:ascii="Poppins" w:eastAsia="Poppins" w:hAnsi="Poppins" w:cs="Poppins"/>
          <w:b/>
          <w:color w:val="3A78A8"/>
          <w:sz w:val="26"/>
        </w:rPr>
        <w:t>Care Succession and Planning</w:t>
      </w:r>
    </w:p>
    <w:p w14:paraId="769D9B8D" w14:textId="7B9E91F7" w:rsidR="000E6F27" w:rsidRPr="00B037AF" w:rsidRDefault="006E601D" w:rsidP="006143A9">
      <w:pPr>
        <w:pStyle w:val="Heading3"/>
        <w:numPr>
          <w:ilvl w:val="0"/>
          <w:numId w:val="0"/>
        </w:numPr>
        <w:spacing w:after="0" w:line="264" w:lineRule="auto"/>
        <w:jc w:val="center"/>
        <w:rPr>
          <w:rFonts w:ascii="Poppins" w:eastAsia="Poppins" w:hAnsi="Poppins" w:cs="Poppins"/>
          <w:color w:val="3A78A8"/>
          <w:sz w:val="26"/>
        </w:rPr>
      </w:pPr>
      <w:r w:rsidRPr="00B037AF">
        <w:rPr>
          <w:rFonts w:ascii="Poppins" w:eastAsia="Poppins" w:hAnsi="Poppins" w:cs="Poppins"/>
          <w:color w:val="3A78A8"/>
          <w:sz w:val="26"/>
        </w:rPr>
        <w:t>For Families with Intellectual Disability</w:t>
      </w:r>
    </w:p>
    <w:p w14:paraId="17655AD0" w14:textId="77777777" w:rsidR="000E6F27" w:rsidRPr="00B037AF" w:rsidRDefault="00015AF2" w:rsidP="006143A9">
      <w:pPr>
        <w:pStyle w:val="Heading3"/>
        <w:numPr>
          <w:ilvl w:val="0"/>
          <w:numId w:val="0"/>
        </w:numPr>
        <w:spacing w:after="0"/>
        <w:jc w:val="center"/>
        <w:rPr>
          <w:rFonts w:ascii="Poppins" w:eastAsia="Poppins" w:hAnsi="Poppins" w:cs="Poppins"/>
          <w:b/>
          <w:color w:val="3A78A8"/>
          <w:sz w:val="26"/>
        </w:rPr>
      </w:pPr>
      <w:r w:rsidRPr="00B037AF">
        <w:rPr>
          <w:rFonts w:ascii="Poppins" w:eastAsia="Poppins" w:hAnsi="Poppins" w:cs="Poppins"/>
          <w:b/>
          <w:color w:val="3A78A8"/>
          <w:sz w:val="26"/>
        </w:rPr>
        <w:t>DAWA Summit Program</w:t>
      </w:r>
    </w:p>
    <w:p w14:paraId="26598CB2" w14:textId="7C0C51BC" w:rsidR="000E6F27" w:rsidRPr="00B037AF" w:rsidRDefault="00E37328" w:rsidP="006143A9">
      <w:pPr>
        <w:pStyle w:val="Heading3"/>
        <w:numPr>
          <w:ilvl w:val="0"/>
          <w:numId w:val="0"/>
        </w:numPr>
        <w:spacing w:after="0" w:line="264" w:lineRule="auto"/>
        <w:jc w:val="center"/>
        <w:rPr>
          <w:rFonts w:ascii="Poppins" w:eastAsia="Poppins" w:hAnsi="Poppins" w:cs="Poppins"/>
          <w:b/>
          <w:color w:val="3A78A8"/>
          <w:sz w:val="26"/>
        </w:rPr>
      </w:pPr>
      <w:r w:rsidRPr="00B037AF">
        <w:rPr>
          <w:rFonts w:ascii="Poppins" w:eastAsia="Poppins" w:hAnsi="Poppins" w:cs="Poppins"/>
          <w:b/>
          <w:color w:val="3A78A8"/>
          <w:sz w:val="26"/>
        </w:rPr>
        <w:t>Friday,</w:t>
      </w:r>
      <w:r w:rsidR="00015AF2" w:rsidRPr="00B037AF">
        <w:rPr>
          <w:rFonts w:ascii="Poppins" w:eastAsia="Poppins" w:hAnsi="Poppins" w:cs="Poppins"/>
          <w:b/>
          <w:color w:val="3A78A8"/>
          <w:sz w:val="26"/>
        </w:rPr>
        <w:t xml:space="preserve"> </w:t>
      </w:r>
      <w:r w:rsidR="006E601D" w:rsidRPr="00B037AF">
        <w:rPr>
          <w:rFonts w:ascii="Poppins" w:eastAsia="Poppins" w:hAnsi="Poppins" w:cs="Poppins"/>
          <w:b/>
          <w:color w:val="3A78A8"/>
          <w:sz w:val="26"/>
        </w:rPr>
        <w:t>27th</w:t>
      </w:r>
      <w:r w:rsidR="00015AF2" w:rsidRPr="00B037AF">
        <w:rPr>
          <w:rFonts w:ascii="Poppins" w:eastAsia="Poppins" w:hAnsi="Poppins" w:cs="Poppins"/>
          <w:b/>
          <w:color w:val="3A78A8"/>
          <w:sz w:val="26"/>
        </w:rPr>
        <w:t xml:space="preserve"> March 202</w:t>
      </w:r>
      <w:r w:rsidR="006E601D" w:rsidRPr="00B037AF">
        <w:rPr>
          <w:rFonts w:ascii="Poppins" w:eastAsia="Poppins" w:hAnsi="Poppins" w:cs="Poppins"/>
          <w:b/>
          <w:color w:val="3A78A8"/>
          <w:sz w:val="26"/>
        </w:rPr>
        <w:t>6</w:t>
      </w:r>
    </w:p>
    <w:tbl>
      <w:tblPr>
        <w:tblStyle w:val="a"/>
        <w:tblW w:w="9628" w:type="dxa"/>
        <w:tblBorders>
          <w:top w:val="single" w:sz="6" w:space="0" w:color="BFBFBF"/>
          <w:left w:val="nil"/>
          <w:bottom w:val="single" w:sz="4" w:space="0" w:color="A6A6A6"/>
          <w:right w:val="nil"/>
          <w:insideH w:val="single" w:sz="6" w:space="0" w:color="BFBFBF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100"/>
        <w:gridCol w:w="8528"/>
      </w:tblGrid>
      <w:tr w:rsidR="000E6F27" w14:paraId="5330B509" w14:textId="77777777" w:rsidTr="23D87402">
        <w:trPr>
          <w:trHeight w:val="104"/>
          <w:tblHeader/>
        </w:trPr>
        <w:tc>
          <w:tcPr>
            <w:tcW w:w="1100" w:type="dxa"/>
            <w:shd w:val="clear" w:color="auto" w:fill="E9F1F7"/>
          </w:tcPr>
          <w:p w14:paraId="547745CE" w14:textId="5181BA10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8:</w:t>
            </w:r>
            <w:r w:rsidR="004634F3">
              <w:rPr>
                <w:rFonts w:ascii="Open Sans" w:eastAsia="Open Sans" w:hAnsi="Open Sans" w:cs="Open Sans"/>
                <w:b/>
                <w:color w:val="3A78A8"/>
              </w:rPr>
              <w:t>15</w:t>
            </w:r>
            <w:r>
              <w:rPr>
                <w:rFonts w:ascii="Open Sans" w:eastAsia="Open Sans" w:hAnsi="Open Sans" w:cs="Open Sans"/>
                <w:b/>
                <w:color w:val="3A78A8"/>
              </w:rPr>
              <w:t>am</w:t>
            </w:r>
          </w:p>
        </w:tc>
        <w:tc>
          <w:tcPr>
            <w:tcW w:w="8528" w:type="dxa"/>
            <w:vAlign w:val="center"/>
          </w:tcPr>
          <w:p w14:paraId="7EBDD210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Doors open</w:t>
            </w:r>
          </w:p>
        </w:tc>
      </w:tr>
      <w:tr w:rsidR="000E6F27" w14:paraId="7C759D0B" w14:textId="77777777" w:rsidTr="23D87402">
        <w:trPr>
          <w:tblHeader/>
        </w:trPr>
        <w:tc>
          <w:tcPr>
            <w:tcW w:w="1100" w:type="dxa"/>
            <w:shd w:val="clear" w:color="auto" w:fill="E9F1F7"/>
          </w:tcPr>
          <w:p w14:paraId="0E9DF29D" w14:textId="1FBB5487" w:rsidR="000E6F27" w:rsidRDefault="004634F3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8</w:t>
            </w:r>
            <w:r w:rsidR="00015AF2">
              <w:rPr>
                <w:rFonts w:ascii="Open Sans" w:eastAsia="Open Sans" w:hAnsi="Open Sans" w:cs="Open Sans"/>
                <w:b/>
                <w:color w:val="3A78A8"/>
              </w:rPr>
              <w:t>:</w:t>
            </w:r>
            <w:r>
              <w:rPr>
                <w:rFonts w:ascii="Open Sans" w:eastAsia="Open Sans" w:hAnsi="Open Sans" w:cs="Open Sans"/>
                <w:b/>
                <w:color w:val="3A78A8"/>
              </w:rPr>
              <w:t>3</w:t>
            </w:r>
            <w:r w:rsidR="00015AF2">
              <w:rPr>
                <w:rFonts w:ascii="Open Sans" w:eastAsia="Open Sans" w:hAnsi="Open Sans" w:cs="Open Sans"/>
                <w:b/>
                <w:color w:val="3A78A8"/>
              </w:rPr>
              <w:t xml:space="preserve">0am </w:t>
            </w:r>
          </w:p>
        </w:tc>
        <w:tc>
          <w:tcPr>
            <w:tcW w:w="8528" w:type="dxa"/>
            <w:shd w:val="clear" w:color="auto" w:fill="FFFFFF" w:themeFill="background1"/>
            <w:vAlign w:val="center"/>
          </w:tcPr>
          <w:p w14:paraId="5C712A6E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Registrations open </w:t>
            </w:r>
          </w:p>
        </w:tc>
      </w:tr>
      <w:tr w:rsidR="000E6F27" w14:paraId="74839BE3" w14:textId="77777777" w:rsidTr="23D87402">
        <w:trPr>
          <w:tblHeader/>
        </w:trPr>
        <w:tc>
          <w:tcPr>
            <w:tcW w:w="1100" w:type="dxa"/>
            <w:shd w:val="clear" w:color="auto" w:fill="E9F1F7"/>
          </w:tcPr>
          <w:p w14:paraId="47169C17" w14:textId="3EB1D0E6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9:</w:t>
            </w:r>
            <w:r w:rsidR="004634F3">
              <w:rPr>
                <w:rFonts w:ascii="Open Sans" w:eastAsia="Open Sans" w:hAnsi="Open Sans" w:cs="Open Sans"/>
                <w:b/>
                <w:color w:val="3A78A8"/>
              </w:rPr>
              <w:t>0</w:t>
            </w:r>
            <w:r>
              <w:rPr>
                <w:rFonts w:ascii="Open Sans" w:eastAsia="Open Sans" w:hAnsi="Open Sans" w:cs="Open Sans"/>
                <w:b/>
                <w:color w:val="3A78A8"/>
              </w:rPr>
              <w:t>0am</w:t>
            </w:r>
          </w:p>
        </w:tc>
        <w:tc>
          <w:tcPr>
            <w:tcW w:w="8528" w:type="dxa"/>
            <w:vAlign w:val="center"/>
          </w:tcPr>
          <w:p w14:paraId="496F0A2D" w14:textId="453526BC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Acknowledgement of Country &amp; Introduction | </w:t>
            </w:r>
            <w:r w:rsidR="006E601D">
              <w:rPr>
                <w:rFonts w:ascii="Open Sans" w:eastAsia="Open Sans" w:hAnsi="Open Sans" w:cs="Open Sans"/>
                <w:sz w:val="18"/>
                <w:szCs w:val="18"/>
              </w:rPr>
              <w:t>Julie Waylen</w:t>
            </w: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 </w:t>
            </w:r>
            <w:r w:rsidR="00C42FDD">
              <w:rPr>
                <w:rFonts w:ascii="Open Sans" w:eastAsia="Open Sans" w:hAnsi="Open Sans" w:cs="Open Sans"/>
                <w:b/>
                <w:sz w:val="18"/>
                <w:szCs w:val="18"/>
              </w:rPr>
              <w:t>DAWA Chair</w:t>
            </w:r>
          </w:p>
          <w:p w14:paraId="43E648CC" w14:textId="41B32212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Welcome to regional participants online and in-person</w:t>
            </w:r>
            <w:r w:rsidR="00686F94">
              <w:rPr>
                <w:rFonts w:ascii="Open Sans" w:eastAsia="Open Sans" w:hAnsi="Open Sans" w:cs="Open Sans"/>
                <w:sz w:val="18"/>
                <w:szCs w:val="18"/>
              </w:rPr>
              <w:t xml:space="preserve"> attendees</w:t>
            </w:r>
          </w:p>
        </w:tc>
      </w:tr>
      <w:tr w:rsidR="004634F3" w14:paraId="29F2E533" w14:textId="77777777" w:rsidTr="23D87402">
        <w:trPr>
          <w:tblHeader/>
        </w:trPr>
        <w:tc>
          <w:tcPr>
            <w:tcW w:w="1100" w:type="dxa"/>
            <w:shd w:val="clear" w:color="auto" w:fill="E9F1F7"/>
          </w:tcPr>
          <w:p w14:paraId="214E85DE" w14:textId="5CA808BA" w:rsidR="004634F3" w:rsidRDefault="004634F3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9:15am</w:t>
            </w:r>
          </w:p>
        </w:tc>
        <w:tc>
          <w:tcPr>
            <w:tcW w:w="8528" w:type="dxa"/>
            <w:vAlign w:val="center"/>
          </w:tcPr>
          <w:p w14:paraId="5C7259FB" w14:textId="71C4A07C" w:rsidR="004634F3" w:rsidRDefault="004634F3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Ministers Speech | </w:t>
            </w:r>
            <w:r w:rsidRPr="004634F3">
              <w:rPr>
                <w:rFonts w:ascii="Open Sans" w:eastAsia="Open Sans" w:hAnsi="Open Sans" w:cs="Open Sans"/>
                <w:bCs/>
                <w:sz w:val="18"/>
                <w:szCs w:val="18"/>
              </w:rPr>
              <w:t>Hon Hannah Beazley MLA</w:t>
            </w:r>
          </w:p>
        </w:tc>
      </w:tr>
      <w:tr w:rsidR="000E6F27" w14:paraId="1B372CEB" w14:textId="77777777" w:rsidTr="23D87402">
        <w:trPr>
          <w:tblHeader/>
        </w:trPr>
        <w:tc>
          <w:tcPr>
            <w:tcW w:w="1100" w:type="dxa"/>
            <w:shd w:val="clear" w:color="auto" w:fill="E9F1F7"/>
          </w:tcPr>
          <w:p w14:paraId="7800553D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9:40am</w:t>
            </w:r>
          </w:p>
        </w:tc>
        <w:tc>
          <w:tcPr>
            <w:tcW w:w="8528" w:type="dxa"/>
            <w:vAlign w:val="center"/>
          </w:tcPr>
          <w:p w14:paraId="3FD2F614" w14:textId="53CC8114" w:rsidR="000E6F27" w:rsidRDefault="00015AF2" w:rsidP="00C42FDD">
            <w:pPr>
              <w:spacing w:before="40" w:after="40" w:line="264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 w:rsidRPr="23D87402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Spotlight Speaker |</w:t>
            </w:r>
            <w:r w:rsidRPr="23D87402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 w:rsidR="00ED1A17" w:rsidRPr="23D87402">
              <w:rPr>
                <w:rFonts w:ascii="Open Sans" w:eastAsia="Open Sans" w:hAnsi="Open Sans" w:cs="Open Sans"/>
                <w:sz w:val="18"/>
                <w:szCs w:val="18"/>
              </w:rPr>
              <w:t>‘</w:t>
            </w:r>
            <w:r w:rsidR="006E601D" w:rsidRPr="23D87402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The Issue Firsthand</w:t>
            </w:r>
            <w:r w:rsidR="00ED1A17" w:rsidRPr="23D87402">
              <w:rPr>
                <w:rFonts w:ascii="Open Sans" w:eastAsia="Open Sans" w:hAnsi="Open Sans" w:cs="Open Sans"/>
                <w:sz w:val="18"/>
                <w:szCs w:val="18"/>
              </w:rPr>
              <w:t>’</w:t>
            </w:r>
            <w:r w:rsidR="006E601D" w:rsidRPr="23D87402">
              <w:rPr>
                <w:rFonts w:ascii="Open Sans" w:eastAsia="Open Sans" w:hAnsi="Open Sans" w:cs="Open Sans"/>
                <w:sz w:val="18"/>
                <w:szCs w:val="18"/>
              </w:rPr>
              <w:t xml:space="preserve">– </w:t>
            </w:r>
            <w:r w:rsidR="00C42FDD" w:rsidRPr="23D87402">
              <w:rPr>
                <w:rFonts w:ascii="Open Sans" w:eastAsia="Open Sans" w:hAnsi="Open Sans" w:cs="Open Sans"/>
                <w:sz w:val="18"/>
                <w:szCs w:val="18"/>
              </w:rPr>
              <w:t>Jo</w:t>
            </w:r>
            <w:r w:rsidR="000469BB" w:rsidRPr="23D87402">
              <w:rPr>
                <w:rFonts w:ascii="Open Sans" w:eastAsia="Open Sans" w:hAnsi="Open Sans" w:cs="Open Sans"/>
                <w:sz w:val="18"/>
                <w:szCs w:val="18"/>
              </w:rPr>
              <w:t xml:space="preserve"> Turner</w:t>
            </w:r>
            <w:r w:rsidR="3C34AE35" w:rsidRPr="23D87402">
              <w:rPr>
                <w:rFonts w:ascii="Open Sans" w:eastAsia="Open Sans" w:hAnsi="Open Sans" w:cs="Open Sans"/>
                <w:sz w:val="18"/>
                <w:szCs w:val="18"/>
              </w:rPr>
              <w:t>,</w:t>
            </w:r>
            <w:r w:rsidR="00C42FDD" w:rsidRPr="23D87402">
              <w:rPr>
                <w:rFonts w:ascii="Open Sans" w:eastAsia="Open Sans" w:hAnsi="Open Sans" w:cs="Open Sans"/>
                <w:sz w:val="18"/>
                <w:szCs w:val="18"/>
              </w:rPr>
              <w:t xml:space="preserve"> Successful Outcome-</w:t>
            </w:r>
            <w:r w:rsidR="006E601D" w:rsidRPr="23D87402">
              <w:rPr>
                <w:rFonts w:ascii="Open Sans" w:eastAsia="Open Sans" w:hAnsi="Open Sans" w:cs="Open Sans"/>
                <w:sz w:val="18"/>
                <w:szCs w:val="18"/>
              </w:rPr>
              <w:t>Sibling</w:t>
            </w:r>
            <w:r w:rsidR="00C42FDD" w:rsidRPr="23D87402">
              <w:rPr>
                <w:rFonts w:ascii="Open Sans" w:eastAsia="Open Sans" w:hAnsi="Open Sans" w:cs="Open Sans"/>
                <w:sz w:val="18"/>
                <w:szCs w:val="18"/>
              </w:rPr>
              <w:t xml:space="preserve"> Perspective</w:t>
            </w:r>
          </w:p>
        </w:tc>
      </w:tr>
      <w:tr w:rsidR="000E6F27" w14:paraId="7004CB8C" w14:textId="77777777" w:rsidTr="23D87402">
        <w:trPr>
          <w:tblHeader/>
        </w:trPr>
        <w:tc>
          <w:tcPr>
            <w:tcW w:w="1100" w:type="dxa"/>
            <w:shd w:val="clear" w:color="auto" w:fill="E9F1F7"/>
          </w:tcPr>
          <w:p w14:paraId="2EC2EA12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9:50am</w:t>
            </w:r>
          </w:p>
        </w:tc>
        <w:tc>
          <w:tcPr>
            <w:tcW w:w="8528" w:type="dxa"/>
            <w:vAlign w:val="center"/>
          </w:tcPr>
          <w:p w14:paraId="069A7EF2" w14:textId="2EE485EC" w:rsidR="00686F94" w:rsidRDefault="00015AF2" w:rsidP="00686F94">
            <w:pPr>
              <w:spacing w:before="40" w:after="40" w:line="264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 w:rsidRPr="23D87402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Spotlight </w:t>
            </w:r>
            <w:r w:rsidR="006E601D" w:rsidRPr="23D87402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Panel  </w:t>
            </w:r>
            <w:r w:rsidR="006E601D" w:rsidRPr="23D87402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 w:rsidR="00B037AF" w:rsidRPr="23D87402">
              <w:rPr>
                <w:rFonts w:ascii="Open Sans" w:eastAsia="Open Sans" w:hAnsi="Open Sans" w:cs="Open Sans"/>
                <w:sz w:val="18"/>
                <w:szCs w:val="18"/>
              </w:rPr>
              <w:t>I</w:t>
            </w:r>
            <w:r w:rsidR="00B037AF" w:rsidRPr="23D87402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 ‘</w:t>
            </w:r>
            <w:r w:rsidR="00ED1A17" w:rsidRPr="23D87402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Setting the Scene</w:t>
            </w:r>
            <w:r w:rsidR="00B037AF" w:rsidRPr="23D87402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>’:</w:t>
            </w:r>
            <w:r w:rsidR="00ED1A17" w:rsidRPr="23D87402">
              <w:rPr>
                <w:rFonts w:ascii="Open Sans" w:eastAsia="Open Sans" w:hAnsi="Open Sans" w:cs="Open Sans"/>
                <w:b/>
                <w:bCs/>
                <w:sz w:val="18"/>
                <w:szCs w:val="18"/>
              </w:rPr>
              <w:t xml:space="preserve"> </w:t>
            </w:r>
            <w:r w:rsidR="006E601D" w:rsidRPr="23D87402">
              <w:rPr>
                <w:rFonts w:ascii="Open Sans" w:eastAsia="Open Sans" w:hAnsi="Open Sans" w:cs="Open Sans"/>
                <w:sz w:val="18"/>
                <w:szCs w:val="18"/>
              </w:rPr>
              <w:t>Carer Parent/ Sibling/ Service Provider/</w:t>
            </w:r>
            <w:r w:rsidR="00816BE2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 w:rsidR="006E601D" w:rsidRPr="23D87402">
              <w:rPr>
                <w:rFonts w:ascii="Open Sans" w:eastAsia="Open Sans" w:hAnsi="Open Sans" w:cs="Open Sans"/>
                <w:sz w:val="18"/>
                <w:szCs w:val="18"/>
              </w:rPr>
              <w:t>O</w:t>
            </w:r>
            <w:r w:rsidR="4319F3FB" w:rsidRPr="23D87402">
              <w:rPr>
                <w:rFonts w:ascii="Open Sans" w:eastAsia="Open Sans" w:hAnsi="Open Sans" w:cs="Open Sans"/>
                <w:sz w:val="18"/>
                <w:szCs w:val="18"/>
              </w:rPr>
              <w:t>ffice of the Public Advocate</w:t>
            </w:r>
            <w:r w:rsidR="00816BE2">
              <w:rPr>
                <w:rFonts w:ascii="Open Sans" w:eastAsia="Open Sans" w:hAnsi="Open Sans" w:cs="Open Sans"/>
                <w:sz w:val="18"/>
                <w:szCs w:val="18"/>
              </w:rPr>
              <w:t xml:space="preserve"> – Moderated by Amy Clark DAWA</w:t>
            </w:r>
          </w:p>
        </w:tc>
      </w:tr>
      <w:tr w:rsidR="000E6F27" w14:paraId="1CCBC1C5" w14:textId="77777777" w:rsidTr="23D87402">
        <w:trPr>
          <w:tblHeader/>
        </w:trPr>
        <w:tc>
          <w:tcPr>
            <w:tcW w:w="1100" w:type="dxa"/>
            <w:shd w:val="clear" w:color="auto" w:fill="E9F1F7"/>
          </w:tcPr>
          <w:p w14:paraId="0DEBAB0D" w14:textId="4A37D8C2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10:</w:t>
            </w:r>
            <w:r w:rsidR="00C42FDD">
              <w:rPr>
                <w:rFonts w:ascii="Open Sans" w:eastAsia="Open Sans" w:hAnsi="Open Sans" w:cs="Open Sans"/>
                <w:b/>
                <w:color w:val="3A78A8"/>
              </w:rPr>
              <w:t>20</w:t>
            </w:r>
            <w:r>
              <w:rPr>
                <w:rFonts w:ascii="Open Sans" w:eastAsia="Open Sans" w:hAnsi="Open Sans" w:cs="Open Sans"/>
                <w:b/>
                <w:color w:val="3A78A8"/>
              </w:rPr>
              <w:t>am</w:t>
            </w:r>
          </w:p>
        </w:tc>
        <w:tc>
          <w:tcPr>
            <w:tcW w:w="8528" w:type="dxa"/>
            <w:vAlign w:val="center"/>
          </w:tcPr>
          <w:p w14:paraId="250DC859" w14:textId="786DC9E4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How the PODs will work |</w:t>
            </w:r>
            <w:r w:rsidR="006E601D" w:rsidRPr="006E601D">
              <w:rPr>
                <w:rFonts w:ascii="Open Sans" w:eastAsia="Open Sans" w:hAnsi="Open Sans" w:cs="Open Sans"/>
                <w:bCs/>
                <w:sz w:val="18"/>
                <w:szCs w:val="18"/>
              </w:rPr>
              <w:t xml:space="preserve">Neil </w:t>
            </w:r>
            <w:r w:rsidR="001D0399" w:rsidRPr="006E601D">
              <w:rPr>
                <w:rFonts w:ascii="Open Sans" w:eastAsia="Open Sans" w:hAnsi="Open Sans" w:cs="Open Sans"/>
                <w:bCs/>
                <w:sz w:val="18"/>
                <w:szCs w:val="18"/>
              </w:rPr>
              <w:t>Guard</w:t>
            </w:r>
            <w:r w:rsidR="001D0399">
              <w:rPr>
                <w:rFonts w:ascii="Open Sans" w:eastAsia="Open Sans" w:hAnsi="Open Sans" w:cs="Open Sans"/>
                <w:bCs/>
                <w:sz w:val="18"/>
                <w:szCs w:val="18"/>
              </w:rPr>
              <w:t xml:space="preserve"> DAWA</w:t>
            </w:r>
          </w:p>
        </w:tc>
      </w:tr>
      <w:tr w:rsidR="000E6F27" w14:paraId="092D27D6" w14:textId="77777777" w:rsidTr="23D87402">
        <w:trPr>
          <w:tblHeader/>
        </w:trPr>
        <w:tc>
          <w:tcPr>
            <w:tcW w:w="1100" w:type="dxa"/>
            <w:shd w:val="clear" w:color="auto" w:fill="E9F1F7"/>
          </w:tcPr>
          <w:p w14:paraId="4FD56853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10:30am</w:t>
            </w:r>
          </w:p>
        </w:tc>
        <w:tc>
          <w:tcPr>
            <w:tcW w:w="8528" w:type="dxa"/>
            <w:vAlign w:val="center"/>
          </w:tcPr>
          <w:p w14:paraId="4910161D" w14:textId="6C460EB1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Morning Tea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- </w:t>
            </w:r>
            <w:r w:rsidR="001D0399">
              <w:rPr>
                <w:rFonts w:ascii="Open Sans" w:eastAsia="Open Sans" w:hAnsi="Open Sans" w:cs="Open Sans"/>
                <w:sz w:val="18"/>
                <w:szCs w:val="18"/>
              </w:rPr>
              <w:t>M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ini break</w:t>
            </w:r>
          </w:p>
        </w:tc>
      </w:tr>
      <w:tr w:rsidR="000E6F27" w14:paraId="0F6E728C" w14:textId="77777777" w:rsidTr="23D87402">
        <w:trPr>
          <w:tblHeader/>
        </w:trPr>
        <w:tc>
          <w:tcPr>
            <w:tcW w:w="1100" w:type="dxa"/>
            <w:shd w:val="clear" w:color="auto" w:fill="E9F1F7"/>
          </w:tcPr>
          <w:p w14:paraId="245DF34B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10:55am</w:t>
            </w:r>
          </w:p>
        </w:tc>
        <w:tc>
          <w:tcPr>
            <w:tcW w:w="8528" w:type="dxa"/>
            <w:vAlign w:val="center"/>
          </w:tcPr>
          <w:p w14:paraId="55703A42" w14:textId="77777777" w:rsidR="006E601D" w:rsidRDefault="00015AF2" w:rsidP="006E601D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POD Focus Group (1) | Reflecting on your own experience and knowledge</w:t>
            </w:r>
          </w:p>
          <w:p w14:paraId="73E1CD0F" w14:textId="4B890325" w:rsidR="00E12A6F" w:rsidRPr="000469BB" w:rsidRDefault="00E12A6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64" w:lineRule="auto"/>
              <w:ind w:left="405" w:hanging="405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0469BB">
              <w:rPr>
                <w:rFonts w:ascii="Open Sans" w:eastAsia="Open Sans" w:hAnsi="Open Sans" w:cs="Open Sans"/>
                <w:sz w:val="18"/>
                <w:szCs w:val="18"/>
              </w:rPr>
              <w:t>What are the main issues currently facing older families who cannot</w:t>
            </w:r>
            <w:r w:rsidR="00B037AF" w:rsidRPr="000469BB">
              <w:rPr>
                <w:rFonts w:ascii="Open Sans" w:eastAsia="Open Sans" w:hAnsi="Open Sans" w:cs="Open Sans"/>
                <w:sz w:val="18"/>
                <w:szCs w:val="18"/>
              </w:rPr>
              <w:t>/will not be able to</w:t>
            </w:r>
            <w:r w:rsidRPr="000469BB">
              <w:rPr>
                <w:rFonts w:ascii="Open Sans" w:eastAsia="Open Sans" w:hAnsi="Open Sans" w:cs="Open Sans"/>
                <w:sz w:val="18"/>
                <w:szCs w:val="18"/>
              </w:rPr>
              <w:t xml:space="preserve"> sustain a caring role </w:t>
            </w:r>
            <w:r w:rsidR="00280947" w:rsidRPr="000469BB">
              <w:rPr>
                <w:rFonts w:ascii="Open Sans" w:eastAsia="Open Sans" w:hAnsi="Open Sans" w:cs="Open Sans"/>
                <w:sz w:val="18"/>
                <w:szCs w:val="18"/>
              </w:rPr>
              <w:t>for</w:t>
            </w:r>
            <w:r w:rsidRPr="000469BB">
              <w:rPr>
                <w:rFonts w:ascii="Open Sans" w:eastAsia="Open Sans" w:hAnsi="Open Sans" w:cs="Open Sans"/>
                <w:sz w:val="18"/>
                <w:szCs w:val="18"/>
              </w:rPr>
              <w:t xml:space="preserve"> their adult children who live at home?</w:t>
            </w:r>
          </w:p>
          <w:p w14:paraId="0AE05698" w14:textId="77777777" w:rsidR="00280947" w:rsidRPr="000469BB" w:rsidRDefault="00E12A6F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64" w:lineRule="auto"/>
              <w:ind w:left="405" w:hanging="405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0469BB">
              <w:rPr>
                <w:rFonts w:ascii="Open Sans" w:eastAsia="Open Sans" w:hAnsi="Open Sans" w:cs="Open Sans"/>
                <w:sz w:val="18"/>
                <w:szCs w:val="18"/>
              </w:rPr>
              <w:t xml:space="preserve">What initiatives or services currently exist (or previously existed) to support older families to </w:t>
            </w:r>
            <w:proofErr w:type="gramStart"/>
            <w:r w:rsidRPr="000469BB">
              <w:rPr>
                <w:rFonts w:ascii="Open Sans" w:eastAsia="Open Sans" w:hAnsi="Open Sans" w:cs="Open Sans"/>
                <w:sz w:val="18"/>
                <w:szCs w:val="18"/>
              </w:rPr>
              <w:t>plan for the future</w:t>
            </w:r>
            <w:proofErr w:type="gramEnd"/>
            <w:r w:rsidRPr="000469BB">
              <w:rPr>
                <w:rFonts w:ascii="Open Sans" w:eastAsia="Open Sans" w:hAnsi="Open Sans" w:cs="Open Sans"/>
                <w:sz w:val="18"/>
                <w:szCs w:val="18"/>
              </w:rPr>
              <w:t xml:space="preserve"> and put the plans into action? </w:t>
            </w:r>
          </w:p>
          <w:p w14:paraId="150F8503" w14:textId="12BBE5A5" w:rsidR="00E12A6F" w:rsidRPr="00280947" w:rsidRDefault="00E12A6F" w:rsidP="0028094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64" w:lineRule="auto"/>
              <w:ind w:left="405" w:hanging="405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0469BB">
              <w:rPr>
                <w:rFonts w:ascii="Open Sans" w:eastAsia="Open Sans" w:hAnsi="Open Sans" w:cs="Open Sans"/>
                <w:sz w:val="18"/>
                <w:szCs w:val="18"/>
              </w:rPr>
              <w:t>How effective are/were these initiatives</w:t>
            </w:r>
            <w:r w:rsidR="007E7584" w:rsidRPr="000469BB">
              <w:rPr>
                <w:rFonts w:ascii="Open Sans" w:eastAsia="Open Sans" w:hAnsi="Open Sans" w:cs="Open Sans"/>
                <w:sz w:val="18"/>
                <w:szCs w:val="18"/>
              </w:rPr>
              <w:t xml:space="preserve"> and what needs to be resurfaced/retained?</w:t>
            </w:r>
          </w:p>
        </w:tc>
      </w:tr>
      <w:tr w:rsidR="000E6F27" w14:paraId="6C48DBD8" w14:textId="77777777" w:rsidTr="23D87402">
        <w:trPr>
          <w:tblHeader/>
        </w:trPr>
        <w:tc>
          <w:tcPr>
            <w:tcW w:w="1100" w:type="dxa"/>
            <w:shd w:val="clear" w:color="auto" w:fill="E9F1F7"/>
          </w:tcPr>
          <w:p w14:paraId="1B2D3004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11:45am</w:t>
            </w:r>
          </w:p>
        </w:tc>
        <w:tc>
          <w:tcPr>
            <w:tcW w:w="8528" w:type="dxa"/>
            <w:vAlign w:val="center"/>
          </w:tcPr>
          <w:p w14:paraId="2F97C40C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Comfort Break</w:t>
            </w:r>
          </w:p>
        </w:tc>
      </w:tr>
      <w:tr w:rsidR="000E6F27" w14:paraId="04814AA1" w14:textId="77777777" w:rsidTr="23D87402">
        <w:trPr>
          <w:tblHeader/>
        </w:trPr>
        <w:tc>
          <w:tcPr>
            <w:tcW w:w="1100" w:type="dxa"/>
            <w:shd w:val="clear" w:color="auto" w:fill="E9F1F7"/>
          </w:tcPr>
          <w:p w14:paraId="4226E55B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 xml:space="preserve">11:55am </w:t>
            </w:r>
          </w:p>
        </w:tc>
        <w:tc>
          <w:tcPr>
            <w:tcW w:w="8528" w:type="dxa"/>
            <w:vAlign w:val="center"/>
          </w:tcPr>
          <w:p w14:paraId="69399F82" w14:textId="53DEFAD0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POD Focus Group (2) | What is required to make enduring progress a reality</w:t>
            </w:r>
            <w:r w:rsidR="00E37328">
              <w:rPr>
                <w:rFonts w:ascii="Open Sans" w:eastAsia="Open Sans" w:hAnsi="Open Sans" w:cs="Open Sans"/>
                <w:b/>
                <w:sz w:val="18"/>
                <w:szCs w:val="18"/>
              </w:rPr>
              <w:t>?</w:t>
            </w:r>
          </w:p>
          <w:p w14:paraId="5E5AEA28" w14:textId="4BF8B9D2" w:rsidR="00B037AF" w:rsidRPr="000469BB" w:rsidRDefault="00B037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64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0469BB">
              <w:rPr>
                <w:rFonts w:ascii="Open Sans" w:eastAsia="Open Sans" w:hAnsi="Open Sans" w:cs="Open Sans"/>
                <w:sz w:val="18"/>
                <w:szCs w:val="18"/>
              </w:rPr>
              <w:t>What are the key components of an effective solution to the issues identified in the first POD discussion?</w:t>
            </w:r>
          </w:p>
          <w:p w14:paraId="5DE7DB21" w14:textId="3CDC6751" w:rsidR="00B037AF" w:rsidRPr="000469BB" w:rsidRDefault="00B037AF" w:rsidP="00B037AF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64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0469BB">
              <w:rPr>
                <w:rFonts w:ascii="Open Sans" w:eastAsia="Open Sans" w:hAnsi="Open Sans" w:cs="Open Sans"/>
                <w:sz w:val="18"/>
                <w:szCs w:val="18"/>
              </w:rPr>
              <w:t>What quick start initiatives are needed?</w:t>
            </w:r>
          </w:p>
          <w:p w14:paraId="114B7975" w14:textId="621F945B" w:rsidR="000E6F27" w:rsidRPr="000469BB" w:rsidRDefault="00015AF2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rPr>
                <w:rFonts w:ascii="Open Sans" w:eastAsia="Open Sans" w:hAnsi="Open Sans" w:cs="Open Sans"/>
                <w:sz w:val="18"/>
                <w:szCs w:val="18"/>
              </w:rPr>
            </w:pPr>
            <w:r w:rsidRPr="000469BB">
              <w:rPr>
                <w:rFonts w:ascii="Open Sans" w:eastAsia="Open Sans" w:hAnsi="Open Sans" w:cs="Open Sans"/>
                <w:sz w:val="18"/>
                <w:szCs w:val="18"/>
              </w:rPr>
              <w:t xml:space="preserve">How do we ensure </w:t>
            </w:r>
            <w:r w:rsidR="007E7584" w:rsidRPr="000469BB">
              <w:rPr>
                <w:rFonts w:ascii="Open Sans" w:eastAsia="Open Sans" w:hAnsi="Open Sans" w:cs="Open Sans"/>
                <w:sz w:val="18"/>
                <w:szCs w:val="18"/>
              </w:rPr>
              <w:t>effective pathways to meet varying needs including economic</w:t>
            </w:r>
            <w:r w:rsidR="001C139E" w:rsidRPr="000469BB">
              <w:rPr>
                <w:rFonts w:ascii="Open Sans" w:eastAsia="Open Sans" w:hAnsi="Open Sans" w:cs="Open Sans"/>
                <w:sz w:val="18"/>
                <w:szCs w:val="18"/>
              </w:rPr>
              <w:t xml:space="preserve"> and diversity</w:t>
            </w:r>
            <w:r w:rsidR="007E7584" w:rsidRPr="000469BB">
              <w:rPr>
                <w:rFonts w:ascii="Open Sans" w:eastAsia="Open Sans" w:hAnsi="Open Sans" w:cs="Open Sans"/>
                <w:sz w:val="18"/>
                <w:szCs w:val="18"/>
              </w:rPr>
              <w:t>?</w:t>
            </w:r>
            <w:r w:rsidRPr="000469BB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</w:p>
          <w:p w14:paraId="177F2A2A" w14:textId="55200D2B" w:rsidR="000E6F27" w:rsidRPr="00015AF2" w:rsidRDefault="00E3732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after="40" w:line="264" w:lineRule="auto"/>
              <w:rPr>
                <w:rFonts w:ascii="Open Sans" w:eastAsia="Open Sans" w:hAnsi="Open Sans" w:cs="Open Sans"/>
                <w:color w:val="000000"/>
                <w:sz w:val="18"/>
                <w:szCs w:val="18"/>
              </w:rPr>
            </w:pPr>
            <w:r w:rsidRPr="000469BB">
              <w:rPr>
                <w:rFonts w:ascii="Open Sans" w:eastAsia="Open Sans" w:hAnsi="Open Sans" w:cs="Open Sans"/>
                <w:sz w:val="18"/>
                <w:szCs w:val="18"/>
              </w:rPr>
              <w:t>W</w:t>
            </w:r>
            <w:r w:rsidR="00015AF2" w:rsidRPr="000469BB">
              <w:rPr>
                <w:rFonts w:ascii="Open Sans" w:eastAsia="Open Sans" w:hAnsi="Open Sans" w:cs="Open Sans"/>
                <w:sz w:val="18"/>
                <w:szCs w:val="18"/>
              </w:rPr>
              <w:t>hat else needs to happen</w:t>
            </w:r>
            <w:r w:rsidRPr="000469BB">
              <w:rPr>
                <w:rFonts w:ascii="Open Sans" w:eastAsia="Open Sans" w:hAnsi="Open Sans" w:cs="Open Sans"/>
                <w:sz w:val="18"/>
                <w:szCs w:val="18"/>
              </w:rPr>
              <w:t xml:space="preserve">? </w:t>
            </w:r>
          </w:p>
        </w:tc>
      </w:tr>
      <w:tr w:rsidR="000E6F27" w14:paraId="4593BA1D" w14:textId="77777777" w:rsidTr="23D87402">
        <w:trPr>
          <w:tblHeader/>
        </w:trPr>
        <w:tc>
          <w:tcPr>
            <w:tcW w:w="1100" w:type="dxa"/>
            <w:shd w:val="clear" w:color="auto" w:fill="E9F1F7"/>
          </w:tcPr>
          <w:p w14:paraId="6F18ACE5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 xml:space="preserve">12:45pm </w:t>
            </w:r>
          </w:p>
        </w:tc>
        <w:tc>
          <w:tcPr>
            <w:tcW w:w="8528" w:type="dxa"/>
            <w:vAlign w:val="center"/>
          </w:tcPr>
          <w:p w14:paraId="20ADC60E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Lunch and networking</w:t>
            </w:r>
          </w:p>
        </w:tc>
      </w:tr>
      <w:tr w:rsidR="000E6F27" w14:paraId="41DB7E29" w14:textId="77777777" w:rsidTr="23D87402">
        <w:trPr>
          <w:tblHeader/>
        </w:trPr>
        <w:tc>
          <w:tcPr>
            <w:tcW w:w="1100" w:type="dxa"/>
            <w:shd w:val="clear" w:color="auto" w:fill="E9F1F7"/>
          </w:tcPr>
          <w:p w14:paraId="4F57B8C2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1:40pm</w:t>
            </w:r>
          </w:p>
        </w:tc>
        <w:tc>
          <w:tcPr>
            <w:tcW w:w="8528" w:type="dxa"/>
            <w:vAlign w:val="center"/>
          </w:tcPr>
          <w:p w14:paraId="7357DC97" w14:textId="77485609" w:rsidR="000E6F27" w:rsidRPr="000469BB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 w:rsidRPr="00686F94"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POD Focus Group (3) | How do we ensure the </w:t>
            </w:r>
            <w:r w:rsidR="00E37328"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message gets through to most families </w:t>
            </w:r>
            <w:r w:rsidR="00285DBE" w:rsidRPr="000469BB">
              <w:rPr>
                <w:rFonts w:ascii="Open Sans" w:eastAsia="Open Sans" w:hAnsi="Open Sans" w:cs="Open Sans"/>
                <w:b/>
                <w:sz w:val="18"/>
                <w:szCs w:val="18"/>
              </w:rPr>
              <w:t>with encouragement to take the personal futures journey?</w:t>
            </w:r>
          </w:p>
          <w:p w14:paraId="0CB67F33" w14:textId="4581FC0A" w:rsidR="000E6F27" w:rsidRPr="000469BB" w:rsidRDefault="007E7584" w:rsidP="23D8740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64" w:lineRule="auto"/>
              <w:ind w:left="360"/>
              <w:rPr>
                <w:rFonts w:ascii="Open Sans" w:eastAsia="Open Sans" w:hAnsi="Open Sans" w:cs="Open Sans"/>
                <w:sz w:val="18"/>
                <w:szCs w:val="18"/>
              </w:rPr>
            </w:pPr>
            <w:r w:rsidRPr="23D87402">
              <w:rPr>
                <w:rFonts w:ascii="Open Sans" w:eastAsia="Open Sans" w:hAnsi="Open Sans" w:cs="Open Sans"/>
                <w:sz w:val="18"/>
                <w:szCs w:val="18"/>
              </w:rPr>
              <w:t xml:space="preserve">How do we </w:t>
            </w:r>
            <w:r w:rsidR="00015AF2" w:rsidRPr="23D87402">
              <w:rPr>
                <w:rFonts w:ascii="Open Sans" w:eastAsia="Open Sans" w:hAnsi="Open Sans" w:cs="Open Sans"/>
                <w:sz w:val="18"/>
                <w:szCs w:val="18"/>
              </w:rPr>
              <w:t xml:space="preserve">continually promote and demonstrate the </w:t>
            </w:r>
            <w:r w:rsidR="00E37328" w:rsidRPr="23D87402">
              <w:rPr>
                <w:rFonts w:ascii="Open Sans" w:eastAsia="Open Sans" w:hAnsi="Open Sans" w:cs="Open Sans"/>
                <w:sz w:val="18"/>
                <w:szCs w:val="18"/>
              </w:rPr>
              <w:t xml:space="preserve">benefits and </w:t>
            </w:r>
            <w:r w:rsidR="00015AF2" w:rsidRPr="23D87402">
              <w:rPr>
                <w:rFonts w:ascii="Open Sans" w:eastAsia="Open Sans" w:hAnsi="Open Sans" w:cs="Open Sans"/>
                <w:sz w:val="18"/>
                <w:szCs w:val="18"/>
              </w:rPr>
              <w:t>opportunities</w:t>
            </w:r>
            <w:r w:rsidR="00E37328" w:rsidRPr="23D87402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 w:rsidR="00015AF2" w:rsidRPr="23D87402">
              <w:rPr>
                <w:rFonts w:ascii="Open Sans" w:eastAsia="Open Sans" w:hAnsi="Open Sans" w:cs="Open Sans"/>
                <w:sz w:val="18"/>
                <w:szCs w:val="18"/>
              </w:rPr>
              <w:t>and successful examples?</w:t>
            </w:r>
          </w:p>
          <w:p w14:paraId="3DE7CEF3" w14:textId="75A2BC45" w:rsidR="007E7584" w:rsidRPr="000469BB" w:rsidRDefault="00015AF2" w:rsidP="23D8740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360"/>
              <w:rPr>
                <w:rFonts w:ascii="Open Sans" w:eastAsia="Open Sans" w:hAnsi="Open Sans" w:cs="Open Sans"/>
                <w:sz w:val="18"/>
                <w:szCs w:val="18"/>
              </w:rPr>
            </w:pPr>
            <w:r w:rsidRPr="23D87402">
              <w:rPr>
                <w:rFonts w:ascii="Open Sans" w:eastAsia="Open Sans" w:hAnsi="Open Sans" w:cs="Open Sans"/>
                <w:sz w:val="18"/>
                <w:szCs w:val="18"/>
              </w:rPr>
              <w:t xml:space="preserve">Who </w:t>
            </w:r>
            <w:r w:rsidR="007E7584" w:rsidRPr="23D87402">
              <w:rPr>
                <w:rFonts w:ascii="Open Sans" w:eastAsia="Open Sans" w:hAnsi="Open Sans" w:cs="Open Sans"/>
                <w:sz w:val="18"/>
                <w:szCs w:val="18"/>
              </w:rPr>
              <w:t>can play key roles to ensure futures planning is valued, encouraged, integrated into existing planning pathways and funded?</w:t>
            </w:r>
          </w:p>
          <w:p w14:paraId="35FEB0A6" w14:textId="77777777" w:rsidR="007E7584" w:rsidRPr="000469BB" w:rsidRDefault="007E7584" w:rsidP="23D8740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360"/>
              <w:rPr>
                <w:rFonts w:ascii="Open Sans" w:eastAsia="Open Sans" w:hAnsi="Open Sans" w:cs="Open Sans"/>
                <w:sz w:val="18"/>
                <w:szCs w:val="18"/>
              </w:rPr>
            </w:pPr>
            <w:r w:rsidRPr="23D87402">
              <w:rPr>
                <w:rFonts w:ascii="Open Sans" w:eastAsia="Open Sans" w:hAnsi="Open Sans" w:cs="Open Sans"/>
                <w:sz w:val="18"/>
                <w:szCs w:val="18"/>
              </w:rPr>
              <w:t>How</w:t>
            </w:r>
            <w:r w:rsidR="00015AF2" w:rsidRPr="23D87402">
              <w:rPr>
                <w:rFonts w:ascii="Open Sans" w:eastAsia="Open Sans" w:hAnsi="Open Sans" w:cs="Open Sans"/>
                <w:sz w:val="18"/>
                <w:szCs w:val="18"/>
              </w:rPr>
              <w:t xml:space="preserve"> should we </w:t>
            </w:r>
            <w:r w:rsidRPr="23D87402">
              <w:rPr>
                <w:rFonts w:ascii="Open Sans" w:eastAsia="Open Sans" w:hAnsi="Open Sans" w:cs="Open Sans"/>
                <w:sz w:val="18"/>
                <w:szCs w:val="18"/>
              </w:rPr>
              <w:t xml:space="preserve">track progress and </w:t>
            </w:r>
            <w:r w:rsidR="00015AF2" w:rsidRPr="23D87402">
              <w:rPr>
                <w:rFonts w:ascii="Open Sans" w:eastAsia="Open Sans" w:hAnsi="Open Sans" w:cs="Open Sans"/>
                <w:sz w:val="18"/>
                <w:szCs w:val="18"/>
              </w:rPr>
              <w:t>measure success</w:t>
            </w:r>
            <w:r w:rsidRPr="23D87402">
              <w:rPr>
                <w:rFonts w:ascii="Open Sans" w:eastAsia="Open Sans" w:hAnsi="Open Sans" w:cs="Open Sans"/>
                <w:sz w:val="18"/>
                <w:szCs w:val="18"/>
              </w:rPr>
              <w:t>?</w:t>
            </w:r>
          </w:p>
          <w:p w14:paraId="25B5932A" w14:textId="4A435C5C" w:rsidR="000E6F27" w:rsidRPr="00686F94" w:rsidRDefault="00015AF2" w:rsidP="23D87402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64" w:lineRule="auto"/>
              <w:ind w:left="360"/>
              <w:rPr>
                <w:rFonts w:ascii="Open Sans" w:eastAsia="Open Sans" w:hAnsi="Open Sans" w:cs="Open Sans"/>
                <w:sz w:val="18"/>
                <w:szCs w:val="18"/>
              </w:rPr>
            </w:pPr>
            <w:r w:rsidRPr="23D87402">
              <w:rPr>
                <w:rFonts w:ascii="Open Sans" w:eastAsia="Open Sans" w:hAnsi="Open Sans" w:cs="Open Sans"/>
                <w:sz w:val="18"/>
                <w:szCs w:val="18"/>
              </w:rPr>
              <w:t xml:space="preserve">What </w:t>
            </w:r>
            <w:r w:rsidR="007E7584" w:rsidRPr="23D87402">
              <w:rPr>
                <w:rFonts w:ascii="Open Sans" w:eastAsia="Open Sans" w:hAnsi="Open Sans" w:cs="Open Sans"/>
                <w:sz w:val="18"/>
                <w:szCs w:val="18"/>
              </w:rPr>
              <w:t>are the most important next steps?</w:t>
            </w:r>
          </w:p>
        </w:tc>
      </w:tr>
      <w:tr w:rsidR="000E6F27" w14:paraId="64133A5F" w14:textId="77777777" w:rsidTr="23D87402">
        <w:trPr>
          <w:tblHeader/>
        </w:trPr>
        <w:tc>
          <w:tcPr>
            <w:tcW w:w="1100" w:type="dxa"/>
            <w:shd w:val="clear" w:color="auto" w:fill="E9F1F7"/>
          </w:tcPr>
          <w:p w14:paraId="1C83C4D0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2:30pm</w:t>
            </w:r>
          </w:p>
        </w:tc>
        <w:tc>
          <w:tcPr>
            <w:tcW w:w="8528" w:type="dxa"/>
            <w:vAlign w:val="center"/>
          </w:tcPr>
          <w:p w14:paraId="062211D8" w14:textId="2806B1EE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Recapping summit findings | </w:t>
            </w:r>
            <w:r w:rsidR="001D0399">
              <w:rPr>
                <w:rFonts w:ascii="Open Sans" w:eastAsia="Open Sans" w:hAnsi="Open Sans" w:cs="Open Sans"/>
                <w:bCs/>
                <w:sz w:val="18"/>
                <w:szCs w:val="18"/>
              </w:rPr>
              <w:t>Neil Guard DAWA</w:t>
            </w:r>
            <w:r w:rsidR="00E37328" w:rsidRPr="00E37328">
              <w:rPr>
                <w:rFonts w:ascii="Open Sans" w:eastAsia="Open Sans" w:hAnsi="Open Sans" w:cs="Open Sans"/>
                <w:bCs/>
                <w:sz w:val="18"/>
                <w:szCs w:val="18"/>
              </w:rPr>
              <w:t xml:space="preserve">  </w:t>
            </w:r>
          </w:p>
        </w:tc>
      </w:tr>
      <w:tr w:rsidR="000E6F27" w14:paraId="440169F5" w14:textId="77777777" w:rsidTr="23D87402">
        <w:trPr>
          <w:tblHeader/>
        </w:trPr>
        <w:tc>
          <w:tcPr>
            <w:tcW w:w="1100" w:type="dxa"/>
            <w:shd w:val="clear" w:color="auto" w:fill="E9F1F7"/>
          </w:tcPr>
          <w:p w14:paraId="50B34379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2:50pm</w:t>
            </w:r>
          </w:p>
        </w:tc>
        <w:tc>
          <w:tcPr>
            <w:tcW w:w="8528" w:type="dxa"/>
            <w:vAlign w:val="center"/>
          </w:tcPr>
          <w:p w14:paraId="0830678E" w14:textId="03303E00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 xml:space="preserve">Conclusion and next steps |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Bruce Lango</w:t>
            </w:r>
            <w:r w:rsidR="006143A9">
              <w:rPr>
                <w:rFonts w:ascii="Open Sans" w:eastAsia="Open Sans" w:hAnsi="Open Sans" w:cs="Open Sans"/>
                <w:sz w:val="18"/>
                <w:szCs w:val="18"/>
              </w:rPr>
              <w:t>u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>lant</w:t>
            </w:r>
            <w:r w:rsidR="00E37328">
              <w:rPr>
                <w:rFonts w:ascii="Open Sans" w:eastAsia="Open Sans" w:hAnsi="Open Sans" w:cs="Open Sans"/>
                <w:sz w:val="18"/>
                <w:szCs w:val="18"/>
              </w:rPr>
              <w:t xml:space="preserve"> </w:t>
            </w:r>
            <w:r>
              <w:rPr>
                <w:rFonts w:ascii="Open Sans" w:eastAsia="Open Sans" w:hAnsi="Open Sans" w:cs="Open Sans"/>
                <w:sz w:val="18"/>
                <w:szCs w:val="18"/>
              </w:rPr>
              <w:t xml:space="preserve">DAWA </w:t>
            </w:r>
          </w:p>
        </w:tc>
      </w:tr>
      <w:tr w:rsidR="000E6F27" w14:paraId="4CA10475" w14:textId="77777777" w:rsidTr="23D87402">
        <w:trPr>
          <w:tblHeader/>
        </w:trPr>
        <w:tc>
          <w:tcPr>
            <w:tcW w:w="1100" w:type="dxa"/>
            <w:shd w:val="clear" w:color="auto" w:fill="E9F1F7"/>
          </w:tcPr>
          <w:p w14:paraId="054ABEC3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color w:val="3A78A8"/>
              </w:rPr>
            </w:pPr>
            <w:r>
              <w:rPr>
                <w:rFonts w:ascii="Open Sans" w:eastAsia="Open Sans" w:hAnsi="Open Sans" w:cs="Open Sans"/>
                <w:b/>
                <w:color w:val="3A78A8"/>
              </w:rPr>
              <w:t>3:00pm</w:t>
            </w:r>
          </w:p>
        </w:tc>
        <w:tc>
          <w:tcPr>
            <w:tcW w:w="8528" w:type="dxa"/>
            <w:vAlign w:val="center"/>
          </w:tcPr>
          <w:p w14:paraId="1F8501C1" w14:textId="77777777" w:rsidR="000E6F27" w:rsidRDefault="00015AF2">
            <w:pPr>
              <w:spacing w:before="40" w:after="40" w:line="264" w:lineRule="auto"/>
              <w:rPr>
                <w:rFonts w:ascii="Open Sans" w:eastAsia="Open Sans" w:hAnsi="Open Sans" w:cs="Open Sans"/>
                <w:b/>
                <w:sz w:val="18"/>
                <w:szCs w:val="18"/>
              </w:rPr>
            </w:pPr>
            <w:r>
              <w:rPr>
                <w:rFonts w:ascii="Open Sans" w:eastAsia="Open Sans" w:hAnsi="Open Sans" w:cs="Open Sans"/>
                <w:b/>
                <w:sz w:val="18"/>
                <w:szCs w:val="18"/>
              </w:rPr>
              <w:t>Day concludes</w:t>
            </w:r>
          </w:p>
        </w:tc>
      </w:tr>
    </w:tbl>
    <w:p w14:paraId="5834D0F2" w14:textId="77777777" w:rsidR="000E6F27" w:rsidRDefault="000E6F27">
      <w:pPr>
        <w:spacing w:after="0"/>
        <w:rPr>
          <w:rFonts w:ascii="Open Sans" w:eastAsia="Open Sans" w:hAnsi="Open Sans" w:cs="Open Sans"/>
        </w:rPr>
      </w:pPr>
    </w:p>
    <w:sectPr w:rsidR="000E6F2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1134" w:bottom="1134" w:left="1134" w:header="107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E60DA" w14:textId="77777777" w:rsidR="00CB0967" w:rsidRDefault="00CB0967">
      <w:pPr>
        <w:spacing w:after="0"/>
      </w:pPr>
      <w:r>
        <w:separator/>
      </w:r>
    </w:p>
  </w:endnote>
  <w:endnote w:type="continuationSeparator" w:id="0">
    <w:p w14:paraId="0921DCEC" w14:textId="77777777" w:rsidR="00CB0967" w:rsidRDefault="00CB09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5FE10E9-A932-4C16-BA74-DC28335B77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62A95DC2-6305-46AF-A49C-A52E3A787CE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C346529-E9B6-4949-B355-8DA4B8E3F22F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4" w:fontKey="{1C8BCF35-EC86-4C7C-843C-19825C48C75D}"/>
    <w:embedBold r:id="rId5" w:fontKey="{9D492B08-3C11-4A92-BF5B-EF20DD246A3F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56118966-7671-4780-8031-95DD5DA7D9E7}"/>
    <w:embedBold r:id="rId7" w:fontKey="{7192DC3D-74F4-451B-BC86-86575A58C9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D4F5C" w14:textId="77777777" w:rsidR="000E6F27" w:rsidRDefault="00015AF2"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220ED7" w14:textId="77777777" w:rsidR="000E6F27" w:rsidRDefault="00015AF2">
    <w:pPr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1D510A" w14:textId="77777777" w:rsidR="000E6F27" w:rsidRDefault="00015AF2"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036B6D" w14:textId="77777777" w:rsidR="00CB0967" w:rsidRDefault="00CB0967">
      <w:pPr>
        <w:spacing w:after="0"/>
      </w:pPr>
      <w:r>
        <w:separator/>
      </w:r>
    </w:p>
  </w:footnote>
  <w:footnote w:type="continuationSeparator" w:id="0">
    <w:p w14:paraId="0AC066FB" w14:textId="77777777" w:rsidR="00CB0967" w:rsidRDefault="00CB09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C01D2" w14:textId="77777777" w:rsidR="000E6F27" w:rsidRDefault="000E6F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E493B3" w14:textId="77777777" w:rsidR="000E6F27" w:rsidRDefault="00015AF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329ABC05" wp14:editId="752BD099">
          <wp:simplePos x="0" y="0"/>
          <wp:positionH relativeFrom="column">
            <wp:posOffset>-713823</wp:posOffset>
          </wp:positionH>
          <wp:positionV relativeFrom="paragraph">
            <wp:posOffset>-765804</wp:posOffset>
          </wp:positionV>
          <wp:extent cx="7629820" cy="10791825"/>
          <wp:effectExtent l="0" t="0" r="0" b="0"/>
          <wp:wrapNone/>
          <wp:docPr id="9" name="image1.png" descr="A picture containing graphical user interfac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picture containing graphical user interface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29820" cy="107918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45946B" w14:textId="77777777" w:rsidR="000E6F27" w:rsidRDefault="000E6F2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AC3C14"/>
    <w:multiLevelType w:val="multilevel"/>
    <w:tmpl w:val="10D8AA9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hAnsi="Noto Sans Symbols" w:hint="default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hAnsi="Noto Sans Symbols" w:hint="default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hAnsi="Noto Sans Symbols" w:hint="default"/>
      </w:rPr>
    </w:lvl>
  </w:abstractNum>
  <w:abstractNum w:abstractNumId="1" w15:restartNumberingAfterBreak="0">
    <w:nsid w:val="5451712D"/>
    <w:multiLevelType w:val="multilevel"/>
    <w:tmpl w:val="18B64B4C"/>
    <w:lvl w:ilvl="0">
      <w:start w:val="1"/>
      <w:numFmt w:val="bullet"/>
      <w:lvlText w:val="●"/>
      <w:lvlJc w:val="left"/>
      <w:pPr>
        <w:ind w:left="362" w:hanging="360"/>
      </w:pPr>
      <w:rPr>
        <w:rFonts w:ascii="Noto Sans Symbols" w:hAnsi="Noto Sans Symbols" w:hint="default"/>
      </w:rPr>
    </w:lvl>
    <w:lvl w:ilvl="1">
      <w:start w:val="1"/>
      <w:numFmt w:val="bullet"/>
      <w:lvlText w:val="o"/>
      <w:lvlJc w:val="left"/>
      <w:pPr>
        <w:ind w:left="1082" w:hanging="360"/>
      </w:pPr>
      <w:rPr>
        <w:rFonts w:ascii="Courier New" w:hAnsi="Courier New" w:hint="default"/>
      </w:rPr>
    </w:lvl>
    <w:lvl w:ilvl="2">
      <w:start w:val="1"/>
      <w:numFmt w:val="bullet"/>
      <w:lvlText w:val="▪"/>
      <w:lvlJc w:val="left"/>
      <w:pPr>
        <w:ind w:left="1802" w:hanging="360"/>
      </w:pPr>
      <w:rPr>
        <w:rFonts w:ascii="Noto Sans Symbols" w:hAnsi="Noto Sans Symbols" w:hint="default"/>
      </w:rPr>
    </w:lvl>
    <w:lvl w:ilvl="3">
      <w:start w:val="1"/>
      <w:numFmt w:val="bullet"/>
      <w:lvlText w:val="●"/>
      <w:lvlJc w:val="left"/>
      <w:pPr>
        <w:ind w:left="2522" w:hanging="360"/>
      </w:pPr>
      <w:rPr>
        <w:rFonts w:ascii="Noto Sans Symbols" w:hAnsi="Noto Sans Symbols" w:hint="default"/>
      </w:rPr>
    </w:lvl>
    <w:lvl w:ilvl="4">
      <w:start w:val="1"/>
      <w:numFmt w:val="bullet"/>
      <w:lvlText w:val="o"/>
      <w:lvlJc w:val="left"/>
      <w:pPr>
        <w:ind w:left="3242" w:hanging="360"/>
      </w:pPr>
      <w:rPr>
        <w:rFonts w:ascii="Courier New" w:hAnsi="Courier New" w:hint="default"/>
      </w:rPr>
    </w:lvl>
    <w:lvl w:ilvl="5">
      <w:start w:val="1"/>
      <w:numFmt w:val="bullet"/>
      <w:lvlText w:val="▪"/>
      <w:lvlJc w:val="left"/>
      <w:pPr>
        <w:ind w:left="3962" w:hanging="360"/>
      </w:pPr>
      <w:rPr>
        <w:rFonts w:ascii="Noto Sans Symbols" w:hAnsi="Noto Sans Symbols" w:hint="default"/>
      </w:rPr>
    </w:lvl>
    <w:lvl w:ilvl="6">
      <w:start w:val="1"/>
      <w:numFmt w:val="bullet"/>
      <w:lvlText w:val="●"/>
      <w:lvlJc w:val="left"/>
      <w:pPr>
        <w:ind w:left="4682" w:hanging="360"/>
      </w:pPr>
      <w:rPr>
        <w:rFonts w:ascii="Noto Sans Symbols" w:hAnsi="Noto Sans Symbols" w:hint="default"/>
      </w:rPr>
    </w:lvl>
    <w:lvl w:ilvl="7">
      <w:start w:val="1"/>
      <w:numFmt w:val="bullet"/>
      <w:lvlText w:val="o"/>
      <w:lvlJc w:val="left"/>
      <w:pPr>
        <w:ind w:left="5402" w:hanging="360"/>
      </w:pPr>
      <w:rPr>
        <w:rFonts w:ascii="Courier New" w:hAnsi="Courier New" w:hint="default"/>
      </w:rPr>
    </w:lvl>
    <w:lvl w:ilvl="8">
      <w:start w:val="1"/>
      <w:numFmt w:val="bullet"/>
      <w:lvlText w:val="▪"/>
      <w:lvlJc w:val="left"/>
      <w:pPr>
        <w:ind w:left="6122" w:hanging="360"/>
      </w:pPr>
      <w:rPr>
        <w:rFonts w:ascii="Noto Sans Symbols" w:hAnsi="Noto Sans Symbols" w:hint="default"/>
      </w:rPr>
    </w:lvl>
  </w:abstractNum>
  <w:abstractNum w:abstractNumId="2" w15:restartNumberingAfterBreak="0">
    <w:nsid w:val="6E0633AD"/>
    <w:multiLevelType w:val="multilevel"/>
    <w:tmpl w:val="83B8AE1A"/>
    <w:lvl w:ilvl="0">
      <w:start w:val="1"/>
      <w:numFmt w:val="bullet"/>
      <w:pStyle w:val="Heading1"/>
      <w:lvlText w:val="●"/>
      <w:lvlJc w:val="left"/>
      <w:pPr>
        <w:ind w:left="67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pStyle w:val="Heading2"/>
      <w:lvlText w:val="o"/>
      <w:lvlJc w:val="left"/>
      <w:pPr>
        <w:ind w:left="1395" w:hanging="360"/>
      </w:pPr>
      <w:rPr>
        <w:rFonts w:ascii="Courier New" w:eastAsia="Courier New" w:hAnsi="Courier New" w:cs="Courier New"/>
      </w:rPr>
    </w:lvl>
    <w:lvl w:ilvl="2">
      <w:start w:val="1"/>
      <w:numFmt w:val="bullet"/>
      <w:pStyle w:val="Heading3"/>
      <w:lvlText w:val="▪"/>
      <w:lvlJc w:val="left"/>
      <w:pPr>
        <w:ind w:left="211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pStyle w:val="Heading4"/>
      <w:lvlText w:val="●"/>
      <w:lvlJc w:val="left"/>
      <w:pPr>
        <w:ind w:left="283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pStyle w:val="Heading5"/>
      <w:lvlText w:val="o"/>
      <w:lvlJc w:val="left"/>
      <w:pPr>
        <w:ind w:left="3555" w:hanging="360"/>
      </w:pPr>
      <w:rPr>
        <w:rFonts w:ascii="Courier New" w:eastAsia="Courier New" w:hAnsi="Courier New" w:cs="Courier New"/>
      </w:rPr>
    </w:lvl>
    <w:lvl w:ilvl="5">
      <w:start w:val="1"/>
      <w:numFmt w:val="bullet"/>
      <w:pStyle w:val="Heading6"/>
      <w:lvlText w:val="▪"/>
      <w:lvlJc w:val="left"/>
      <w:pPr>
        <w:ind w:left="427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pStyle w:val="Heading7"/>
      <w:lvlText w:val="●"/>
      <w:lvlJc w:val="left"/>
      <w:pPr>
        <w:ind w:left="499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pStyle w:val="Heading8"/>
      <w:lvlText w:val="o"/>
      <w:lvlJc w:val="left"/>
      <w:pPr>
        <w:ind w:left="5715" w:hanging="360"/>
      </w:pPr>
      <w:rPr>
        <w:rFonts w:ascii="Courier New" w:eastAsia="Courier New" w:hAnsi="Courier New" w:cs="Courier New"/>
      </w:rPr>
    </w:lvl>
    <w:lvl w:ilvl="8">
      <w:start w:val="1"/>
      <w:numFmt w:val="bullet"/>
      <w:pStyle w:val="Heading9"/>
      <w:lvlText w:val="▪"/>
      <w:lvlJc w:val="left"/>
      <w:pPr>
        <w:ind w:left="6435" w:hanging="360"/>
      </w:pPr>
      <w:rPr>
        <w:rFonts w:ascii="Noto Sans Symbols" w:eastAsia="Noto Sans Symbols" w:hAnsi="Noto Sans Symbols" w:cs="Noto Sans Symbols"/>
      </w:rPr>
    </w:lvl>
  </w:abstractNum>
  <w:num w:numId="1" w16cid:durableId="255870494">
    <w:abstractNumId w:val="2"/>
  </w:num>
  <w:num w:numId="2" w16cid:durableId="2143961483">
    <w:abstractNumId w:val="0"/>
  </w:num>
  <w:num w:numId="3" w16cid:durableId="21419940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6F27"/>
    <w:rsid w:val="00015AF2"/>
    <w:rsid w:val="000469BB"/>
    <w:rsid w:val="000579B7"/>
    <w:rsid w:val="000E6F27"/>
    <w:rsid w:val="00106357"/>
    <w:rsid w:val="001C139E"/>
    <w:rsid w:val="001D0399"/>
    <w:rsid w:val="001F134B"/>
    <w:rsid w:val="00205C0B"/>
    <w:rsid w:val="00251EE8"/>
    <w:rsid w:val="002700BE"/>
    <w:rsid w:val="002737B1"/>
    <w:rsid w:val="00280947"/>
    <w:rsid w:val="00280F71"/>
    <w:rsid w:val="00285DBE"/>
    <w:rsid w:val="00333046"/>
    <w:rsid w:val="00387286"/>
    <w:rsid w:val="003C1939"/>
    <w:rsid w:val="004634F3"/>
    <w:rsid w:val="004743DD"/>
    <w:rsid w:val="0048316D"/>
    <w:rsid w:val="004D7C74"/>
    <w:rsid w:val="00507502"/>
    <w:rsid w:val="00556A1D"/>
    <w:rsid w:val="006143A9"/>
    <w:rsid w:val="00657359"/>
    <w:rsid w:val="00686F94"/>
    <w:rsid w:val="006E5AC7"/>
    <w:rsid w:val="006E601D"/>
    <w:rsid w:val="00703C95"/>
    <w:rsid w:val="00711296"/>
    <w:rsid w:val="007E7584"/>
    <w:rsid w:val="0080173B"/>
    <w:rsid w:val="00816BE2"/>
    <w:rsid w:val="009D7B81"/>
    <w:rsid w:val="009F4A85"/>
    <w:rsid w:val="00AA458C"/>
    <w:rsid w:val="00B037AF"/>
    <w:rsid w:val="00B421F7"/>
    <w:rsid w:val="00BE2518"/>
    <w:rsid w:val="00C42FDD"/>
    <w:rsid w:val="00C80941"/>
    <w:rsid w:val="00CB0967"/>
    <w:rsid w:val="00E12A6F"/>
    <w:rsid w:val="00E37328"/>
    <w:rsid w:val="00EA0920"/>
    <w:rsid w:val="00ED1A17"/>
    <w:rsid w:val="00F8312B"/>
    <w:rsid w:val="00FD010D"/>
    <w:rsid w:val="00FE437F"/>
    <w:rsid w:val="148A068D"/>
    <w:rsid w:val="23D87402"/>
    <w:rsid w:val="3C34AE35"/>
    <w:rsid w:val="4319F3FB"/>
    <w:rsid w:val="6A9A54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E6AA94"/>
  <w15:docId w15:val="{E9EACB71-DCFB-4EA5-BF25-84C62C427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lang w:val="en-AU" w:eastAsia="en-AU" w:bidi="ar-SA"/>
      </w:rPr>
    </w:rPrDefault>
    <w:pPrDefault>
      <w:pPr>
        <w:spacing w:after="2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49C"/>
  </w:style>
  <w:style w:type="paragraph" w:styleId="Heading1">
    <w:name w:val="heading 1"/>
    <w:next w:val="IndentParaLevel1"/>
    <w:uiPriority w:val="9"/>
    <w:qFormat/>
    <w:rsid w:val="003D0340"/>
    <w:pPr>
      <w:keepNext/>
      <w:numPr>
        <w:numId w:val="1"/>
      </w:numPr>
      <w:pBdr>
        <w:top w:val="single" w:sz="12" w:space="1" w:color="auto"/>
      </w:pBdr>
      <w:spacing w:after="220"/>
      <w:outlineLvl w:val="0"/>
    </w:pPr>
    <w:rPr>
      <w:b/>
      <w:bCs/>
      <w:sz w:val="28"/>
      <w:szCs w:val="32"/>
    </w:rPr>
  </w:style>
  <w:style w:type="paragraph" w:styleId="Heading2">
    <w:name w:val="heading 2"/>
    <w:next w:val="IndentParaLevel1"/>
    <w:uiPriority w:val="9"/>
    <w:unhideWhenUsed/>
    <w:qFormat/>
    <w:rsid w:val="003D0340"/>
    <w:pPr>
      <w:keepNext/>
      <w:numPr>
        <w:ilvl w:val="1"/>
        <w:numId w:val="1"/>
      </w:numPr>
      <w:spacing w:after="220"/>
      <w:outlineLvl w:val="1"/>
    </w:pPr>
    <w:rPr>
      <w:b/>
      <w:bCs/>
      <w:iCs/>
      <w:sz w:val="24"/>
      <w:szCs w:val="28"/>
    </w:rPr>
  </w:style>
  <w:style w:type="paragraph" w:styleId="Heading3">
    <w:name w:val="heading 3"/>
    <w:basedOn w:val="Normal"/>
    <w:uiPriority w:val="9"/>
    <w:unhideWhenUsed/>
    <w:qFormat/>
    <w:rsid w:val="003D0340"/>
    <w:pPr>
      <w:numPr>
        <w:ilvl w:val="2"/>
        <w:numId w:val="1"/>
      </w:numPr>
      <w:outlineLvl w:val="2"/>
    </w:pPr>
    <w:rPr>
      <w:bCs/>
      <w:szCs w:val="26"/>
    </w:rPr>
  </w:style>
  <w:style w:type="paragraph" w:styleId="Heading4">
    <w:name w:val="heading 4"/>
    <w:basedOn w:val="Normal"/>
    <w:uiPriority w:val="9"/>
    <w:semiHidden/>
    <w:unhideWhenUsed/>
    <w:qFormat/>
    <w:rsid w:val="003D0340"/>
    <w:pPr>
      <w:numPr>
        <w:ilvl w:val="3"/>
        <w:numId w:val="1"/>
      </w:numPr>
      <w:outlineLvl w:val="3"/>
    </w:pPr>
    <w:rPr>
      <w:bCs/>
      <w:szCs w:val="28"/>
    </w:rPr>
  </w:style>
  <w:style w:type="paragraph" w:styleId="Heading5">
    <w:name w:val="heading 5"/>
    <w:basedOn w:val="Normal"/>
    <w:uiPriority w:val="9"/>
    <w:semiHidden/>
    <w:unhideWhenUsed/>
    <w:qFormat/>
    <w:rsid w:val="003D034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Heading6">
    <w:name w:val="heading 6"/>
    <w:basedOn w:val="Normal"/>
    <w:uiPriority w:val="9"/>
    <w:semiHidden/>
    <w:unhideWhenUsed/>
    <w:qFormat/>
    <w:rsid w:val="003D0340"/>
    <w:pPr>
      <w:numPr>
        <w:ilvl w:val="5"/>
        <w:numId w:val="1"/>
      </w:numPr>
      <w:outlineLvl w:val="5"/>
    </w:pPr>
    <w:rPr>
      <w:bCs/>
      <w:szCs w:val="22"/>
    </w:rPr>
  </w:style>
  <w:style w:type="paragraph" w:styleId="Heading7">
    <w:name w:val="heading 7"/>
    <w:basedOn w:val="Normal"/>
    <w:qFormat/>
    <w:rsid w:val="003D0340"/>
    <w:pPr>
      <w:numPr>
        <w:ilvl w:val="6"/>
        <w:numId w:val="1"/>
      </w:numPr>
      <w:outlineLvl w:val="6"/>
    </w:pPr>
  </w:style>
  <w:style w:type="paragraph" w:styleId="Heading8">
    <w:name w:val="heading 8"/>
    <w:basedOn w:val="Normal"/>
    <w:qFormat/>
    <w:rsid w:val="003D0340"/>
    <w:pPr>
      <w:numPr>
        <w:ilvl w:val="7"/>
        <w:numId w:val="1"/>
      </w:num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3D0340"/>
    <w:pPr>
      <w:keepNext/>
      <w:numPr>
        <w:ilvl w:val="8"/>
        <w:numId w:val="1"/>
      </w:numPr>
      <w:outlineLvl w:val="8"/>
    </w:pPr>
    <w:rPr>
      <w:b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3A570C"/>
    <w:pPr>
      <w:keepNext/>
    </w:pPr>
    <w:rPr>
      <w:b/>
      <w:bCs/>
      <w:sz w:val="28"/>
      <w:szCs w:val="32"/>
    </w:rPr>
  </w:style>
  <w:style w:type="character" w:customStyle="1" w:styleId="AltOpt">
    <w:name w:val="AltOpt"/>
    <w:basedOn w:val="DefaultParagraphFont"/>
    <w:rsid w:val="003D0340"/>
    <w:rPr>
      <w:rFonts w:ascii="Arial" w:hAnsi="Arial"/>
      <w:b/>
      <w:color w:val="FFFF99"/>
      <w:sz w:val="20"/>
      <w:szCs w:val="22"/>
      <w:shd w:val="clear" w:color="auto" w:fill="808080"/>
    </w:rPr>
  </w:style>
  <w:style w:type="paragraph" w:customStyle="1" w:styleId="AnnexureHeading">
    <w:name w:val="Annexure Heading"/>
    <w:basedOn w:val="Normal"/>
    <w:next w:val="Normal"/>
    <w:rsid w:val="002432BB"/>
    <w:pPr>
      <w:pageBreakBefore/>
      <w:tabs>
        <w:tab w:val="num" w:pos="720"/>
      </w:tabs>
      <w:ind w:left="720" w:hanging="720"/>
      <w:outlineLvl w:val="0"/>
    </w:pPr>
    <w:rPr>
      <w:b/>
      <w:sz w:val="24"/>
    </w:rPr>
  </w:style>
  <w:style w:type="paragraph" w:customStyle="1" w:styleId="AttachmentHeading">
    <w:name w:val="Attachment Heading"/>
    <w:basedOn w:val="Normal"/>
    <w:next w:val="Normal"/>
    <w:rsid w:val="002432BB"/>
    <w:pPr>
      <w:pageBreakBefore/>
      <w:tabs>
        <w:tab w:val="num" w:pos="720"/>
      </w:tabs>
      <w:ind w:left="720" w:hanging="720"/>
      <w:outlineLvl w:val="0"/>
    </w:pPr>
    <w:rPr>
      <w:b/>
      <w:sz w:val="24"/>
      <w:szCs w:val="22"/>
    </w:rPr>
  </w:style>
  <w:style w:type="paragraph" w:customStyle="1" w:styleId="IndentParaLevel1">
    <w:name w:val="IndentParaLevel1"/>
    <w:basedOn w:val="Normal"/>
    <w:rsid w:val="00CA08D0"/>
    <w:pPr>
      <w:tabs>
        <w:tab w:val="num" w:pos="720"/>
      </w:tabs>
      <w:ind w:left="720" w:hanging="720"/>
    </w:pPr>
  </w:style>
  <w:style w:type="paragraph" w:customStyle="1" w:styleId="Commentary">
    <w:name w:val="Commentary"/>
    <w:basedOn w:val="IndentParaLevel1"/>
    <w:rsid w:val="00FF239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tabs>
        <w:tab w:val="clear" w:pos="720"/>
      </w:tabs>
      <w:ind w:left="964" w:firstLine="0"/>
    </w:pPr>
    <w:rPr>
      <w:bCs/>
      <w:color w:val="800080"/>
    </w:rPr>
  </w:style>
  <w:style w:type="paragraph" w:customStyle="1" w:styleId="CUNumber1">
    <w:name w:val="CU_Number1"/>
    <w:basedOn w:val="Normal"/>
    <w:rsid w:val="003D0340"/>
    <w:pPr>
      <w:tabs>
        <w:tab w:val="num" w:pos="720"/>
      </w:tabs>
      <w:ind w:left="720" w:hanging="720"/>
      <w:outlineLvl w:val="0"/>
    </w:pPr>
  </w:style>
  <w:style w:type="paragraph" w:customStyle="1" w:styleId="CUNumber2">
    <w:name w:val="CU_Number2"/>
    <w:basedOn w:val="Normal"/>
    <w:rsid w:val="003D0340"/>
    <w:pPr>
      <w:tabs>
        <w:tab w:val="num" w:pos="1440"/>
      </w:tabs>
      <w:ind w:left="1440" w:hanging="720"/>
      <w:outlineLvl w:val="1"/>
    </w:pPr>
  </w:style>
  <w:style w:type="paragraph" w:customStyle="1" w:styleId="CUNumber3">
    <w:name w:val="CU_Number3"/>
    <w:basedOn w:val="Normal"/>
    <w:rsid w:val="003D0340"/>
    <w:pPr>
      <w:tabs>
        <w:tab w:val="num" w:pos="2160"/>
      </w:tabs>
      <w:ind w:left="2160" w:hanging="720"/>
      <w:outlineLvl w:val="2"/>
    </w:pPr>
  </w:style>
  <w:style w:type="paragraph" w:customStyle="1" w:styleId="CUNumber4">
    <w:name w:val="CU_Number4"/>
    <w:basedOn w:val="Normal"/>
    <w:rsid w:val="003D0340"/>
    <w:pPr>
      <w:tabs>
        <w:tab w:val="num" w:pos="2880"/>
      </w:tabs>
      <w:ind w:left="2880" w:hanging="720"/>
      <w:outlineLvl w:val="3"/>
    </w:pPr>
  </w:style>
  <w:style w:type="paragraph" w:customStyle="1" w:styleId="CUNumber5">
    <w:name w:val="CU_Number5"/>
    <w:basedOn w:val="Normal"/>
    <w:rsid w:val="003D0340"/>
    <w:pPr>
      <w:tabs>
        <w:tab w:val="num" w:pos="3600"/>
      </w:tabs>
      <w:ind w:left="3600" w:hanging="720"/>
      <w:outlineLvl w:val="4"/>
    </w:pPr>
  </w:style>
  <w:style w:type="paragraph" w:customStyle="1" w:styleId="CUNumber6">
    <w:name w:val="CU_Number6"/>
    <w:basedOn w:val="Normal"/>
    <w:rsid w:val="003D0340"/>
    <w:pPr>
      <w:tabs>
        <w:tab w:val="num" w:pos="4320"/>
      </w:tabs>
      <w:ind w:left="4320" w:hanging="720"/>
      <w:outlineLvl w:val="5"/>
    </w:pPr>
  </w:style>
  <w:style w:type="paragraph" w:customStyle="1" w:styleId="CUNumber7">
    <w:name w:val="CU_Number7"/>
    <w:basedOn w:val="Normal"/>
    <w:rsid w:val="003D0340"/>
    <w:pPr>
      <w:tabs>
        <w:tab w:val="num" w:pos="5040"/>
      </w:tabs>
      <w:ind w:left="5040" w:hanging="720"/>
      <w:outlineLvl w:val="6"/>
    </w:pPr>
  </w:style>
  <w:style w:type="paragraph" w:customStyle="1" w:styleId="CUNumber8">
    <w:name w:val="CU_Number8"/>
    <w:basedOn w:val="Normal"/>
    <w:rsid w:val="003D0340"/>
    <w:pPr>
      <w:tabs>
        <w:tab w:val="num" w:pos="5760"/>
      </w:tabs>
      <w:ind w:left="5760" w:hanging="720"/>
      <w:outlineLvl w:val="7"/>
    </w:pPr>
  </w:style>
  <w:style w:type="paragraph" w:customStyle="1" w:styleId="Definition">
    <w:name w:val="Definition"/>
    <w:basedOn w:val="Normal"/>
    <w:rsid w:val="003D0340"/>
    <w:pPr>
      <w:tabs>
        <w:tab w:val="num" w:pos="720"/>
      </w:tabs>
      <w:ind w:left="720" w:hanging="720"/>
    </w:pPr>
    <w:rPr>
      <w:szCs w:val="22"/>
    </w:rPr>
  </w:style>
  <w:style w:type="paragraph" w:customStyle="1" w:styleId="DefinitionNum2">
    <w:name w:val="DefinitionNum2"/>
    <w:basedOn w:val="Normal"/>
    <w:rsid w:val="003D0340"/>
    <w:pPr>
      <w:tabs>
        <w:tab w:val="num" w:pos="1440"/>
      </w:tabs>
      <w:ind w:left="1440" w:hanging="720"/>
    </w:pPr>
    <w:rPr>
      <w:color w:val="000000"/>
    </w:rPr>
  </w:style>
  <w:style w:type="paragraph" w:customStyle="1" w:styleId="DefinitionNum3">
    <w:name w:val="DefinitionNum3"/>
    <w:basedOn w:val="Normal"/>
    <w:rsid w:val="003D0340"/>
    <w:pPr>
      <w:tabs>
        <w:tab w:val="num" w:pos="2160"/>
      </w:tabs>
      <w:ind w:left="2160" w:hanging="720"/>
      <w:outlineLvl w:val="2"/>
    </w:pPr>
    <w:rPr>
      <w:color w:val="000000"/>
      <w:szCs w:val="22"/>
    </w:rPr>
  </w:style>
  <w:style w:type="paragraph" w:customStyle="1" w:styleId="DefinitionNum4">
    <w:name w:val="DefinitionNum4"/>
    <w:basedOn w:val="Normal"/>
    <w:rsid w:val="003D0340"/>
    <w:pPr>
      <w:tabs>
        <w:tab w:val="num" w:pos="2880"/>
      </w:tabs>
      <w:ind w:left="2880" w:hanging="720"/>
    </w:pPr>
  </w:style>
  <w:style w:type="paragraph" w:customStyle="1" w:styleId="EndIdentifier">
    <w:name w:val="EndIdentifier"/>
    <w:basedOn w:val="Commentary"/>
    <w:rsid w:val="002432B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</w:pPr>
    <w:rPr>
      <w:i/>
    </w:rPr>
  </w:style>
  <w:style w:type="character" w:styleId="EndnoteReference">
    <w:name w:val="endnote reference"/>
    <w:basedOn w:val="DefaultParagraphFont"/>
    <w:rsid w:val="003D0340"/>
    <w:rPr>
      <w:rFonts w:ascii="Arial" w:hAnsi="Arial"/>
      <w:sz w:val="20"/>
      <w:vertAlign w:val="superscript"/>
    </w:rPr>
  </w:style>
  <w:style w:type="paragraph" w:customStyle="1" w:styleId="ExhibitHeading">
    <w:name w:val="Exhibit Heading"/>
    <w:basedOn w:val="Normal"/>
    <w:next w:val="Normal"/>
    <w:rsid w:val="002432BB"/>
    <w:pPr>
      <w:pageBreakBefore/>
      <w:tabs>
        <w:tab w:val="num" w:pos="720"/>
      </w:tabs>
      <w:ind w:left="720" w:hanging="720"/>
      <w:outlineLvl w:val="0"/>
    </w:pPr>
    <w:rPr>
      <w:b/>
      <w:sz w:val="24"/>
    </w:rPr>
  </w:style>
  <w:style w:type="character" w:styleId="FootnoteReference">
    <w:name w:val="footnote reference"/>
    <w:basedOn w:val="DefaultParagraphFont"/>
    <w:rsid w:val="00A7530D"/>
    <w:rPr>
      <w:rFonts w:ascii="Arial" w:hAnsi="Arial"/>
      <w:sz w:val="18"/>
      <w:vertAlign w:val="superscript"/>
    </w:rPr>
  </w:style>
  <w:style w:type="character" w:styleId="Hyperlink">
    <w:name w:val="Hyperlink"/>
    <w:basedOn w:val="DefaultParagraphFont"/>
    <w:uiPriority w:val="99"/>
    <w:rsid w:val="003A570C"/>
    <w:rPr>
      <w:color w:val="0000FF"/>
      <w:u w:val="single"/>
    </w:rPr>
  </w:style>
  <w:style w:type="character" w:customStyle="1" w:styleId="IDDVariableMarker">
    <w:name w:val="IDDVariableMarker"/>
    <w:basedOn w:val="DefaultParagraphFont"/>
    <w:rsid w:val="00FF2395"/>
    <w:rPr>
      <w:b/>
    </w:rPr>
  </w:style>
  <w:style w:type="paragraph" w:customStyle="1" w:styleId="IndentParaLevel2">
    <w:name w:val="IndentParaLevel2"/>
    <w:basedOn w:val="Normal"/>
    <w:rsid w:val="00CA08D0"/>
    <w:pPr>
      <w:tabs>
        <w:tab w:val="num" w:pos="1440"/>
      </w:tabs>
      <w:ind w:left="1440" w:hanging="720"/>
    </w:pPr>
  </w:style>
  <w:style w:type="paragraph" w:customStyle="1" w:styleId="IndentParaLevel3">
    <w:name w:val="IndentParaLevel3"/>
    <w:basedOn w:val="Normal"/>
    <w:rsid w:val="00CA08D0"/>
    <w:pPr>
      <w:tabs>
        <w:tab w:val="num" w:pos="2160"/>
      </w:tabs>
      <w:ind w:left="2160" w:hanging="720"/>
    </w:pPr>
  </w:style>
  <w:style w:type="paragraph" w:customStyle="1" w:styleId="IndentParaLevel4">
    <w:name w:val="IndentParaLevel4"/>
    <w:basedOn w:val="Normal"/>
    <w:rsid w:val="00CA08D0"/>
    <w:pPr>
      <w:tabs>
        <w:tab w:val="num" w:pos="2880"/>
      </w:tabs>
      <w:ind w:left="2880" w:hanging="720"/>
    </w:pPr>
  </w:style>
  <w:style w:type="paragraph" w:customStyle="1" w:styleId="IndentParaLevel5">
    <w:name w:val="IndentParaLevel5"/>
    <w:basedOn w:val="Normal"/>
    <w:rsid w:val="00CA08D0"/>
    <w:pPr>
      <w:tabs>
        <w:tab w:val="num" w:pos="3600"/>
      </w:tabs>
      <w:ind w:left="3600" w:hanging="720"/>
    </w:pPr>
  </w:style>
  <w:style w:type="paragraph" w:customStyle="1" w:styleId="IndentParaLevel6">
    <w:name w:val="IndentParaLevel6"/>
    <w:basedOn w:val="Normal"/>
    <w:rsid w:val="00CA08D0"/>
    <w:pPr>
      <w:tabs>
        <w:tab w:val="num" w:pos="4320"/>
      </w:tabs>
      <w:ind w:left="4320" w:hanging="720"/>
    </w:pPr>
  </w:style>
  <w:style w:type="paragraph" w:styleId="ListBullet">
    <w:name w:val="List Bullet"/>
    <w:basedOn w:val="Normal"/>
    <w:rsid w:val="002432BB"/>
    <w:pPr>
      <w:tabs>
        <w:tab w:val="num" w:pos="720"/>
      </w:tabs>
      <w:ind w:left="720" w:hanging="720"/>
    </w:pPr>
  </w:style>
  <w:style w:type="paragraph" w:styleId="ListBullet2">
    <w:name w:val="List Bullet 2"/>
    <w:basedOn w:val="Normal"/>
    <w:rsid w:val="002432BB"/>
    <w:pPr>
      <w:tabs>
        <w:tab w:val="num" w:pos="1440"/>
      </w:tabs>
      <w:ind w:left="1440" w:hanging="720"/>
    </w:pPr>
  </w:style>
  <w:style w:type="paragraph" w:styleId="ListBullet3">
    <w:name w:val="List Bullet 3"/>
    <w:basedOn w:val="Normal"/>
    <w:rsid w:val="002432BB"/>
    <w:pPr>
      <w:tabs>
        <w:tab w:val="num" w:pos="2160"/>
      </w:tabs>
      <w:ind w:left="2160" w:hanging="720"/>
    </w:pPr>
  </w:style>
  <w:style w:type="paragraph" w:styleId="ListBullet4">
    <w:name w:val="List Bullet 4"/>
    <w:basedOn w:val="Normal"/>
    <w:rsid w:val="002432BB"/>
    <w:pPr>
      <w:tabs>
        <w:tab w:val="num" w:pos="2880"/>
      </w:tabs>
      <w:ind w:left="2880" w:hanging="720"/>
    </w:pPr>
  </w:style>
  <w:style w:type="paragraph" w:styleId="ListBullet5">
    <w:name w:val="List Bullet 5"/>
    <w:basedOn w:val="Normal"/>
    <w:rsid w:val="002432BB"/>
    <w:pPr>
      <w:tabs>
        <w:tab w:val="num" w:pos="3600"/>
      </w:tabs>
      <w:ind w:left="3600" w:hanging="720"/>
    </w:pPr>
  </w:style>
  <w:style w:type="paragraph" w:customStyle="1" w:styleId="MinorTitleArial">
    <w:name w:val="Minor_Title_Arial"/>
    <w:next w:val="Normal"/>
    <w:rsid w:val="002432BB"/>
    <w:pPr>
      <w:spacing w:after="0"/>
    </w:pPr>
    <w:rPr>
      <w:color w:val="000000"/>
      <w:sz w:val="18"/>
      <w:szCs w:val="18"/>
    </w:rPr>
  </w:style>
  <w:style w:type="character" w:styleId="PageNumber">
    <w:name w:val="page number"/>
    <w:basedOn w:val="DefaultParagraphFont"/>
    <w:semiHidden/>
    <w:rsid w:val="003D0340"/>
    <w:rPr>
      <w:rFonts w:ascii="Arial" w:hAnsi="Arial"/>
      <w:sz w:val="18"/>
    </w:rPr>
  </w:style>
  <w:style w:type="paragraph" w:customStyle="1" w:styleId="ScheduleHeading">
    <w:name w:val="Schedule Heading"/>
    <w:basedOn w:val="Normal"/>
    <w:next w:val="Normal"/>
    <w:rsid w:val="003D0340"/>
    <w:pPr>
      <w:pageBreakBefore/>
      <w:tabs>
        <w:tab w:val="num" w:pos="720"/>
      </w:tabs>
      <w:ind w:left="720" w:hanging="720"/>
      <w:outlineLvl w:val="0"/>
    </w:pPr>
    <w:rPr>
      <w:b/>
      <w:sz w:val="24"/>
    </w:rPr>
  </w:style>
  <w:style w:type="paragraph" w:customStyle="1" w:styleId="Schedule1">
    <w:name w:val="Schedule_1"/>
    <w:basedOn w:val="Normal"/>
    <w:next w:val="IndentParaLevel1"/>
    <w:rsid w:val="003D0340"/>
    <w:pPr>
      <w:keepNext/>
      <w:pBdr>
        <w:top w:val="single" w:sz="12" w:space="1" w:color="auto"/>
      </w:pBdr>
      <w:tabs>
        <w:tab w:val="num" w:pos="1440"/>
      </w:tabs>
      <w:ind w:left="1440" w:hanging="720"/>
      <w:outlineLvl w:val="0"/>
    </w:pPr>
    <w:rPr>
      <w:b/>
      <w:sz w:val="28"/>
    </w:rPr>
  </w:style>
  <w:style w:type="paragraph" w:customStyle="1" w:styleId="Schedule2">
    <w:name w:val="Schedule_2"/>
    <w:basedOn w:val="Normal"/>
    <w:next w:val="IndentParaLevel1"/>
    <w:rsid w:val="003D0340"/>
    <w:pPr>
      <w:keepNext/>
      <w:tabs>
        <w:tab w:val="num" w:pos="2160"/>
      </w:tabs>
      <w:ind w:left="2160" w:hanging="720"/>
      <w:outlineLvl w:val="1"/>
    </w:pPr>
    <w:rPr>
      <w:b/>
      <w:sz w:val="24"/>
    </w:rPr>
  </w:style>
  <w:style w:type="paragraph" w:customStyle="1" w:styleId="Schedule3">
    <w:name w:val="Schedule_3"/>
    <w:basedOn w:val="Normal"/>
    <w:rsid w:val="003D0340"/>
    <w:pPr>
      <w:tabs>
        <w:tab w:val="num" w:pos="2880"/>
      </w:tabs>
      <w:ind w:left="2880" w:hanging="720"/>
      <w:outlineLvl w:val="2"/>
    </w:pPr>
  </w:style>
  <w:style w:type="paragraph" w:customStyle="1" w:styleId="Schedule4">
    <w:name w:val="Schedule_4"/>
    <w:basedOn w:val="Normal"/>
    <w:rsid w:val="003D0340"/>
    <w:pPr>
      <w:tabs>
        <w:tab w:val="num" w:pos="3600"/>
      </w:tabs>
      <w:ind w:left="3600" w:hanging="720"/>
      <w:outlineLvl w:val="3"/>
    </w:pPr>
  </w:style>
  <w:style w:type="paragraph" w:customStyle="1" w:styleId="Schedule5">
    <w:name w:val="Schedule_5"/>
    <w:basedOn w:val="Normal"/>
    <w:rsid w:val="003D0340"/>
    <w:pPr>
      <w:tabs>
        <w:tab w:val="num" w:pos="4320"/>
      </w:tabs>
      <w:ind w:left="4320" w:hanging="720"/>
      <w:outlineLvl w:val="5"/>
    </w:pPr>
  </w:style>
  <w:style w:type="paragraph" w:customStyle="1" w:styleId="Schedule6">
    <w:name w:val="Schedule_6"/>
    <w:basedOn w:val="Normal"/>
    <w:rsid w:val="003D0340"/>
    <w:pPr>
      <w:tabs>
        <w:tab w:val="num" w:pos="5040"/>
      </w:tabs>
      <w:ind w:left="5040" w:hanging="720"/>
      <w:outlineLvl w:val="6"/>
    </w:pPr>
  </w:style>
  <w:style w:type="paragraph" w:customStyle="1" w:styleId="Schedule7">
    <w:name w:val="Schedule_7"/>
    <w:basedOn w:val="Normal"/>
    <w:rsid w:val="003D0340"/>
    <w:pPr>
      <w:tabs>
        <w:tab w:val="num" w:pos="5760"/>
      </w:tabs>
      <w:ind w:left="5760" w:hanging="720"/>
      <w:outlineLvl w:val="7"/>
    </w:pPr>
  </w:style>
  <w:style w:type="paragraph" w:customStyle="1" w:styleId="Schedule8">
    <w:name w:val="Schedule_8"/>
    <w:basedOn w:val="Normal"/>
    <w:rsid w:val="003D0340"/>
    <w:pPr>
      <w:tabs>
        <w:tab w:val="num" w:pos="6480"/>
      </w:tabs>
      <w:ind w:left="6480" w:hanging="720"/>
      <w:outlineLvl w:val="8"/>
    </w:pPr>
  </w:style>
  <w:style w:type="paragraph" w:styleId="NormalWeb">
    <w:name w:val="Normal (Web)"/>
    <w:basedOn w:val="Normal"/>
    <w:uiPriority w:val="99"/>
    <w:semiHidden/>
    <w:unhideWhenUsed/>
    <w:rsid w:val="007A1BE2"/>
    <w:rPr>
      <w:szCs w:val="24"/>
    </w:rPr>
  </w:style>
  <w:style w:type="paragraph" w:customStyle="1" w:styleId="TitleArial">
    <w:name w:val="Title_Arial"/>
    <w:next w:val="Normal"/>
    <w:rsid w:val="003D0340"/>
    <w:pPr>
      <w:spacing w:after="0"/>
      <w:outlineLvl w:val="0"/>
    </w:pPr>
    <w:rPr>
      <w:bCs/>
      <w:sz w:val="44"/>
      <w:szCs w:val="44"/>
    </w:rPr>
  </w:style>
  <w:style w:type="paragraph" w:styleId="TOC1">
    <w:name w:val="toc 1"/>
    <w:basedOn w:val="Normal"/>
    <w:next w:val="Normal"/>
    <w:rsid w:val="00FF2395"/>
    <w:pPr>
      <w:tabs>
        <w:tab w:val="left" w:pos="964"/>
        <w:tab w:val="right" w:leader="dot" w:pos="9356"/>
      </w:tabs>
      <w:spacing w:before="120" w:after="120"/>
      <w:ind w:left="964" w:right="1134" w:hanging="964"/>
    </w:pPr>
    <w:rPr>
      <w:b/>
    </w:rPr>
  </w:style>
  <w:style w:type="paragraph" w:styleId="TOC2">
    <w:name w:val="toc 2"/>
    <w:basedOn w:val="Normal"/>
    <w:next w:val="Normal"/>
    <w:rsid w:val="00FF2395"/>
    <w:pPr>
      <w:tabs>
        <w:tab w:val="left" w:pos="1928"/>
        <w:tab w:val="right" w:leader="dot" w:pos="9356"/>
      </w:tabs>
      <w:spacing w:after="0"/>
      <w:ind w:left="1928" w:right="1134" w:hanging="964"/>
    </w:pPr>
  </w:style>
  <w:style w:type="paragraph" w:styleId="TOC3">
    <w:name w:val="toc 3"/>
    <w:basedOn w:val="Normal"/>
    <w:next w:val="Normal"/>
    <w:autoRedefine/>
    <w:semiHidden/>
    <w:rsid w:val="00FF2395"/>
    <w:pPr>
      <w:ind w:left="440"/>
    </w:pPr>
  </w:style>
  <w:style w:type="paragraph" w:styleId="TOC4">
    <w:name w:val="toc 4"/>
    <w:basedOn w:val="Normal"/>
    <w:next w:val="Normal"/>
    <w:autoRedefine/>
    <w:semiHidden/>
    <w:rsid w:val="00FF2395"/>
    <w:pPr>
      <w:ind w:left="660"/>
    </w:pPr>
  </w:style>
  <w:style w:type="paragraph" w:styleId="TOC5">
    <w:name w:val="toc 5"/>
    <w:basedOn w:val="Normal"/>
    <w:next w:val="Normal"/>
    <w:autoRedefine/>
    <w:semiHidden/>
    <w:rsid w:val="00FF2395"/>
    <w:pPr>
      <w:ind w:left="880"/>
    </w:pPr>
  </w:style>
  <w:style w:type="paragraph" w:styleId="TOC6">
    <w:name w:val="toc 6"/>
    <w:basedOn w:val="Normal"/>
    <w:next w:val="Normal"/>
    <w:autoRedefine/>
    <w:semiHidden/>
    <w:rsid w:val="00FF2395"/>
    <w:pPr>
      <w:ind w:left="1100"/>
    </w:pPr>
  </w:style>
  <w:style w:type="paragraph" w:styleId="TOC7">
    <w:name w:val="toc 7"/>
    <w:basedOn w:val="Normal"/>
    <w:next w:val="Normal"/>
    <w:autoRedefine/>
    <w:semiHidden/>
    <w:rsid w:val="00FF2395"/>
    <w:pPr>
      <w:ind w:left="1320"/>
    </w:pPr>
  </w:style>
  <w:style w:type="paragraph" w:styleId="TOC8">
    <w:name w:val="toc 8"/>
    <w:basedOn w:val="Normal"/>
    <w:next w:val="Normal"/>
    <w:autoRedefine/>
    <w:semiHidden/>
    <w:rsid w:val="00FF2395"/>
    <w:pPr>
      <w:ind w:left="1540"/>
    </w:pPr>
  </w:style>
  <w:style w:type="paragraph" w:styleId="TOC9">
    <w:name w:val="toc 9"/>
    <w:basedOn w:val="Normal"/>
    <w:next w:val="Normal"/>
    <w:semiHidden/>
    <w:rsid w:val="00FF2395"/>
    <w:pPr>
      <w:ind w:left="1758"/>
    </w:pPr>
  </w:style>
  <w:style w:type="paragraph" w:customStyle="1" w:styleId="TOCHeader">
    <w:name w:val="TOCHeader"/>
    <w:basedOn w:val="Normal"/>
    <w:rsid w:val="002432BB"/>
    <w:pPr>
      <w:keepNext/>
    </w:pPr>
    <w:rPr>
      <w:b/>
      <w:sz w:val="24"/>
    </w:rPr>
  </w:style>
  <w:style w:type="numbering" w:customStyle="1" w:styleId="CUNumber">
    <w:name w:val="CU_Number"/>
    <w:uiPriority w:val="99"/>
    <w:rsid w:val="003D0340"/>
  </w:style>
  <w:style w:type="numbering" w:customStyle="1" w:styleId="CUHeading">
    <w:name w:val="CU_Heading"/>
    <w:uiPriority w:val="99"/>
    <w:rsid w:val="003D0340"/>
  </w:style>
  <w:style w:type="numbering" w:customStyle="1" w:styleId="CUIndent">
    <w:name w:val="CU_Indent"/>
    <w:uiPriority w:val="99"/>
    <w:rsid w:val="00CA08D0"/>
  </w:style>
  <w:style w:type="numbering" w:customStyle="1" w:styleId="CUSchedule">
    <w:name w:val="CU_Schedule"/>
    <w:uiPriority w:val="99"/>
    <w:rsid w:val="003D0340"/>
  </w:style>
  <w:style w:type="numbering" w:customStyle="1" w:styleId="CUBullet">
    <w:name w:val="CU_Bullet"/>
    <w:uiPriority w:val="99"/>
    <w:rsid w:val="002432BB"/>
  </w:style>
  <w:style w:type="numbering" w:customStyle="1" w:styleId="CUTable">
    <w:name w:val="CU_Table"/>
    <w:uiPriority w:val="99"/>
    <w:rsid w:val="007477A6"/>
  </w:style>
  <w:style w:type="paragraph" w:customStyle="1" w:styleId="CUTable1">
    <w:name w:val="CU_Table1"/>
    <w:basedOn w:val="Normal"/>
    <w:rsid w:val="0086145A"/>
    <w:pPr>
      <w:tabs>
        <w:tab w:val="num" w:pos="1440"/>
      </w:tabs>
      <w:spacing w:before="120" w:after="120"/>
      <w:ind w:left="1440" w:hanging="720"/>
      <w:outlineLvl w:val="0"/>
    </w:pPr>
  </w:style>
  <w:style w:type="paragraph" w:customStyle="1" w:styleId="CUTable2">
    <w:name w:val="CU_Table2"/>
    <w:basedOn w:val="Normal"/>
    <w:rsid w:val="007477A6"/>
    <w:pPr>
      <w:tabs>
        <w:tab w:val="num" w:pos="2160"/>
      </w:tabs>
      <w:ind w:left="2160" w:hanging="720"/>
      <w:outlineLvl w:val="2"/>
    </w:pPr>
  </w:style>
  <w:style w:type="paragraph" w:customStyle="1" w:styleId="CUTable3">
    <w:name w:val="CU_Table3"/>
    <w:basedOn w:val="Normal"/>
    <w:rsid w:val="007477A6"/>
    <w:pPr>
      <w:tabs>
        <w:tab w:val="num" w:pos="2880"/>
      </w:tabs>
      <w:ind w:left="2880" w:hanging="720"/>
      <w:outlineLvl w:val="3"/>
    </w:pPr>
  </w:style>
  <w:style w:type="paragraph" w:customStyle="1" w:styleId="CUTable4">
    <w:name w:val="CU_Table4"/>
    <w:basedOn w:val="Normal"/>
    <w:rsid w:val="007477A6"/>
    <w:pPr>
      <w:tabs>
        <w:tab w:val="num" w:pos="3600"/>
      </w:tabs>
      <w:ind w:left="3600" w:hanging="720"/>
      <w:outlineLvl w:val="4"/>
    </w:pPr>
  </w:style>
  <w:style w:type="paragraph" w:styleId="Header">
    <w:name w:val="header"/>
    <w:basedOn w:val="Normal"/>
    <w:link w:val="HeaderChar"/>
    <w:unhideWhenUsed/>
    <w:rsid w:val="006B0E8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B0E85"/>
    <w:rPr>
      <w:rFonts w:ascii="Times New Roman" w:hAnsi="Times New Roman" w:cs="Times New Roman"/>
      <w:szCs w:val="24"/>
    </w:rPr>
  </w:style>
  <w:style w:type="paragraph" w:styleId="Footer">
    <w:name w:val="footer"/>
    <w:basedOn w:val="Normal"/>
    <w:link w:val="FooterChar"/>
    <w:unhideWhenUsed/>
    <w:rsid w:val="00524805"/>
    <w:pPr>
      <w:spacing w:after="0"/>
    </w:pPr>
    <w:rPr>
      <w:sz w:val="18"/>
    </w:rPr>
  </w:style>
  <w:style w:type="character" w:customStyle="1" w:styleId="FooterChar">
    <w:name w:val="Footer Char"/>
    <w:basedOn w:val="DefaultParagraphFont"/>
    <w:link w:val="Footer"/>
    <w:rsid w:val="00524805"/>
    <w:rPr>
      <w:sz w:val="18"/>
    </w:rPr>
  </w:style>
  <w:style w:type="character" w:customStyle="1" w:styleId="TitleChar">
    <w:name w:val="Title Char"/>
    <w:basedOn w:val="DefaultParagraphFont"/>
    <w:link w:val="Title"/>
    <w:rsid w:val="003A570C"/>
    <w:rPr>
      <w:rFonts w:ascii="Arial" w:hAnsi="Arial" w:cs="Arial"/>
      <w:b/>
      <w:bCs/>
      <w:sz w:val="28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pPr>
      <w:keepNext/>
    </w:pPr>
    <w:rPr>
      <w:b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3A570C"/>
    <w:rPr>
      <w:rFonts w:ascii="Arial" w:hAnsi="Arial" w:cs="Arial"/>
      <w:b/>
      <w:sz w:val="24"/>
      <w:szCs w:val="24"/>
    </w:rPr>
  </w:style>
  <w:style w:type="paragraph" w:styleId="EndnoteText">
    <w:name w:val="endnote text"/>
    <w:basedOn w:val="Normal"/>
    <w:link w:val="EndnoteTextChar"/>
    <w:rsid w:val="003A570C"/>
  </w:style>
  <w:style w:type="character" w:customStyle="1" w:styleId="EndnoteTextChar">
    <w:name w:val="Endnote Text Char"/>
    <w:basedOn w:val="DefaultParagraphFont"/>
    <w:link w:val="EndnoteText"/>
    <w:rsid w:val="003A570C"/>
    <w:rPr>
      <w:rFonts w:ascii="Times New Roman" w:hAnsi="Times New Roman" w:cs="Times New Roman"/>
      <w:sz w:val="20"/>
      <w:szCs w:val="20"/>
    </w:rPr>
  </w:style>
  <w:style w:type="paragraph" w:styleId="FootnoteText">
    <w:name w:val="footnote text"/>
    <w:basedOn w:val="Normal"/>
    <w:link w:val="FootnoteTextChar"/>
    <w:rsid w:val="00A7530D"/>
    <w:rPr>
      <w:sz w:val="18"/>
    </w:rPr>
  </w:style>
  <w:style w:type="character" w:customStyle="1" w:styleId="FootnoteTextChar">
    <w:name w:val="Footnote Text Char"/>
    <w:basedOn w:val="DefaultParagraphFont"/>
    <w:link w:val="FootnoteText"/>
    <w:rsid w:val="00A7530D"/>
    <w:rPr>
      <w:sz w:val="18"/>
    </w:rPr>
  </w:style>
  <w:style w:type="paragraph" w:customStyle="1" w:styleId="CUTable5">
    <w:name w:val="CU_Table5"/>
    <w:basedOn w:val="Normal"/>
    <w:rsid w:val="007477A6"/>
    <w:pPr>
      <w:tabs>
        <w:tab w:val="num" w:pos="4320"/>
      </w:tabs>
      <w:ind w:left="4320" w:hanging="720"/>
      <w:outlineLvl w:val="4"/>
    </w:pPr>
  </w:style>
  <w:style w:type="table" w:styleId="TableGrid">
    <w:name w:val="Table Grid"/>
    <w:basedOn w:val="TableNormal"/>
    <w:uiPriority w:val="59"/>
    <w:rsid w:val="00524805"/>
    <w:pPr>
      <w:spacing w:before="120" w:after="12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CUDefinitions">
    <w:name w:val="CU_Definitions"/>
    <w:uiPriority w:val="99"/>
    <w:rsid w:val="003D0340"/>
  </w:style>
  <w:style w:type="paragraph" w:styleId="BalloonText">
    <w:name w:val="Balloon Text"/>
    <w:basedOn w:val="Normal"/>
    <w:link w:val="BalloonTextChar"/>
    <w:uiPriority w:val="99"/>
    <w:semiHidden/>
    <w:unhideWhenUsed/>
    <w:rsid w:val="007A1BE2"/>
    <w:pPr>
      <w:spacing w:after="0"/>
    </w:pPr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1BE2"/>
    <w:rPr>
      <w:rFonts w:cs="Tahoma"/>
      <w:sz w:val="16"/>
      <w:szCs w:val="16"/>
    </w:rPr>
  </w:style>
  <w:style w:type="paragraph" w:customStyle="1" w:styleId="CUTableTextLegal">
    <w:name w:val="CU_TableTextLegal"/>
    <w:basedOn w:val="CUTableText"/>
    <w:qFormat/>
    <w:rsid w:val="00032286"/>
    <w:pPr>
      <w:spacing w:before="60" w:after="60"/>
    </w:pPr>
    <w:rPr>
      <w:sz w:val="18"/>
    </w:rPr>
  </w:style>
  <w:style w:type="paragraph" w:customStyle="1" w:styleId="FormHeading">
    <w:name w:val="FormHeading"/>
    <w:qFormat/>
    <w:rsid w:val="0048035C"/>
    <w:pPr>
      <w:spacing w:before="120" w:after="120"/>
    </w:pPr>
    <w:rPr>
      <w:rFonts w:ascii="Georgia" w:hAnsi="Georgia"/>
      <w:bCs/>
      <w:sz w:val="40"/>
      <w:szCs w:val="40"/>
    </w:rPr>
  </w:style>
  <w:style w:type="paragraph" w:customStyle="1" w:styleId="CUTableBullet1">
    <w:name w:val="CU_Table Bullet1"/>
    <w:basedOn w:val="Normal"/>
    <w:qFormat/>
    <w:rsid w:val="0048035C"/>
    <w:pPr>
      <w:tabs>
        <w:tab w:val="num" w:pos="720"/>
      </w:tabs>
      <w:ind w:left="720" w:hanging="720"/>
    </w:pPr>
  </w:style>
  <w:style w:type="paragraph" w:customStyle="1" w:styleId="CUTableBullet2">
    <w:name w:val="CU_Table Bullet2"/>
    <w:basedOn w:val="Normal"/>
    <w:qFormat/>
    <w:rsid w:val="0048035C"/>
    <w:pPr>
      <w:tabs>
        <w:tab w:val="num" w:pos="1440"/>
      </w:tabs>
      <w:ind w:left="1440" w:hanging="720"/>
    </w:pPr>
  </w:style>
  <w:style w:type="paragraph" w:customStyle="1" w:styleId="CUTableBullet3">
    <w:name w:val="CU_Table Bullet3"/>
    <w:basedOn w:val="Normal"/>
    <w:qFormat/>
    <w:rsid w:val="0048035C"/>
    <w:pPr>
      <w:tabs>
        <w:tab w:val="num" w:pos="2160"/>
      </w:tabs>
      <w:ind w:left="2160" w:hanging="720"/>
    </w:pPr>
  </w:style>
  <w:style w:type="paragraph" w:customStyle="1" w:styleId="CUTableIndent1">
    <w:name w:val="CU_Table Indent1"/>
    <w:basedOn w:val="Normal"/>
    <w:qFormat/>
    <w:rsid w:val="004E0636"/>
    <w:pPr>
      <w:tabs>
        <w:tab w:val="num" w:pos="720"/>
      </w:tabs>
      <w:ind w:left="720" w:hanging="720"/>
    </w:pPr>
  </w:style>
  <w:style w:type="paragraph" w:customStyle="1" w:styleId="CUTableIndent2">
    <w:name w:val="CU_Table Indent2"/>
    <w:basedOn w:val="Normal"/>
    <w:qFormat/>
    <w:rsid w:val="004E0636"/>
    <w:pPr>
      <w:tabs>
        <w:tab w:val="num" w:pos="1440"/>
      </w:tabs>
      <w:ind w:left="1440" w:hanging="720"/>
    </w:pPr>
  </w:style>
  <w:style w:type="paragraph" w:customStyle="1" w:styleId="CUTableIndent3">
    <w:name w:val="CU_Table Indent3"/>
    <w:basedOn w:val="Normal"/>
    <w:qFormat/>
    <w:rsid w:val="004E0636"/>
    <w:pPr>
      <w:tabs>
        <w:tab w:val="num" w:pos="2160"/>
      </w:tabs>
      <w:ind w:left="2160" w:hanging="720"/>
    </w:pPr>
  </w:style>
  <w:style w:type="numbering" w:customStyle="1" w:styleId="CUTableBullet">
    <w:name w:val="CUTable Bullet"/>
    <w:uiPriority w:val="99"/>
    <w:rsid w:val="0048035C"/>
  </w:style>
  <w:style w:type="numbering" w:customStyle="1" w:styleId="CUTableIndent">
    <w:name w:val="CUTableIndent"/>
    <w:uiPriority w:val="99"/>
    <w:rsid w:val="004E0636"/>
  </w:style>
  <w:style w:type="paragraph" w:customStyle="1" w:styleId="CUTableHeadingLegal">
    <w:name w:val="CU_TableHeadingLegal"/>
    <w:qFormat/>
    <w:rsid w:val="00D13444"/>
    <w:pPr>
      <w:keepNext/>
      <w:tabs>
        <w:tab w:val="num" w:pos="720"/>
      </w:tabs>
      <w:ind w:left="720" w:hanging="720"/>
    </w:pPr>
    <w:rPr>
      <w:b/>
      <w:sz w:val="18"/>
      <w:szCs w:val="24"/>
    </w:rPr>
  </w:style>
  <w:style w:type="paragraph" w:customStyle="1" w:styleId="CUTableNumberingLegal1">
    <w:name w:val="CU_TableNumberingLegal1"/>
    <w:basedOn w:val="Normal"/>
    <w:rsid w:val="00D13444"/>
    <w:pPr>
      <w:tabs>
        <w:tab w:val="num" w:pos="1440"/>
      </w:tabs>
      <w:spacing w:before="60" w:after="60"/>
      <w:ind w:left="1440" w:hanging="720"/>
    </w:pPr>
    <w:rPr>
      <w:sz w:val="18"/>
      <w:szCs w:val="24"/>
    </w:rPr>
  </w:style>
  <w:style w:type="paragraph" w:customStyle="1" w:styleId="CUTableNumberingLegal2">
    <w:name w:val="CU_TableNumberingLegal2"/>
    <w:basedOn w:val="CUTableNumberingLegal1"/>
    <w:rsid w:val="008372A6"/>
    <w:pPr>
      <w:numPr>
        <w:ilvl w:val="2"/>
      </w:numPr>
      <w:tabs>
        <w:tab w:val="num" w:pos="1440"/>
      </w:tabs>
      <w:ind w:left="1440" w:hanging="720"/>
    </w:pPr>
    <w:rPr>
      <w:lang w:val="en-GB"/>
    </w:rPr>
  </w:style>
  <w:style w:type="paragraph" w:customStyle="1" w:styleId="CUTableNumberingLegal3">
    <w:name w:val="CU_TableNumberingLegal3"/>
    <w:basedOn w:val="CUTableNumberingLegal2"/>
    <w:rsid w:val="008372A6"/>
    <w:pPr>
      <w:numPr>
        <w:ilvl w:val="3"/>
      </w:numPr>
      <w:tabs>
        <w:tab w:val="num" w:pos="1440"/>
      </w:tabs>
      <w:ind w:left="1440" w:hanging="720"/>
    </w:pPr>
  </w:style>
  <w:style w:type="paragraph" w:customStyle="1" w:styleId="CUTableNumberingLegal4">
    <w:name w:val="CU_TableNumberingLegal4"/>
    <w:basedOn w:val="CUTableNumberingLegal3"/>
    <w:rsid w:val="008372A6"/>
    <w:pPr>
      <w:numPr>
        <w:ilvl w:val="4"/>
      </w:numPr>
      <w:tabs>
        <w:tab w:val="num" w:pos="1440"/>
      </w:tabs>
      <w:ind w:left="1440" w:hanging="720"/>
    </w:pPr>
  </w:style>
  <w:style w:type="paragraph" w:customStyle="1" w:styleId="CUTableHeading">
    <w:name w:val="CU_Table_Heading"/>
    <w:basedOn w:val="Normal"/>
    <w:qFormat/>
    <w:rsid w:val="0086145A"/>
    <w:pPr>
      <w:tabs>
        <w:tab w:val="num" w:pos="720"/>
      </w:tabs>
      <w:spacing w:before="120" w:after="120"/>
      <w:ind w:left="720" w:hanging="720"/>
    </w:pPr>
    <w:rPr>
      <w:b/>
    </w:rPr>
  </w:style>
  <w:style w:type="table" w:customStyle="1" w:styleId="CUTableLetters">
    <w:name w:val="CU_Table_Letters"/>
    <w:basedOn w:val="TableNormal"/>
    <w:uiPriority w:val="99"/>
    <w:rsid w:val="00412BF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tblHeader/>
    </w:trPr>
    <w:tblStylePr w:type="firstRow">
      <w:tblPr/>
      <w:tcPr>
        <w:shd w:val="clear" w:color="auto" w:fill="D9D9D9" w:themeFill="background1" w:themeFillShade="D9"/>
      </w:tcPr>
    </w:tblStylePr>
  </w:style>
  <w:style w:type="table" w:customStyle="1" w:styleId="CUTable0">
    <w:name w:val="CU Table"/>
    <w:basedOn w:val="TableNormal"/>
    <w:uiPriority w:val="99"/>
    <w:rsid w:val="00A65D1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tcBorders>
          <w:top w:val="double" w:sz="4" w:space="0" w:color="auto"/>
        </w:tcBorders>
      </w:tcPr>
    </w:tblStylePr>
    <w:tblStylePr w:type="firstCol">
      <w:rPr>
        <w:b w:val="0"/>
      </w:rPr>
      <w:tblPr/>
      <w:tcPr>
        <w:shd w:val="clear" w:color="auto" w:fill="D9D9D9" w:themeFill="background1" w:themeFillShade="D9"/>
      </w:tcPr>
    </w:tblStylePr>
  </w:style>
  <w:style w:type="paragraph" w:customStyle="1" w:styleId="CUTableText">
    <w:name w:val="CU_TableText"/>
    <w:basedOn w:val="Normal"/>
    <w:qFormat/>
    <w:rsid w:val="00A65D19"/>
    <w:pPr>
      <w:spacing w:before="120" w:after="120"/>
    </w:pPr>
  </w:style>
  <w:style w:type="table" w:customStyle="1" w:styleId="CUTableLegal">
    <w:name w:val="CU_Table_Legal"/>
    <w:basedOn w:val="TableNormal"/>
    <w:uiPriority w:val="99"/>
    <w:rsid w:val="00392336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tblPr/>
      <w:tcPr>
        <w:shd w:val="clear" w:color="auto" w:fill="A6A6A6" w:themeFill="background1" w:themeFillShade="A6"/>
      </w:tcPr>
    </w:tblStylePr>
    <w:tblStylePr w:type="lastRow">
      <w:rPr>
        <w:b/>
      </w:rPr>
      <w:tblPr/>
      <w:tcPr>
        <w:tcBorders>
          <w:top w:val="double" w:sz="4" w:space="0" w:color="auto"/>
        </w:tcBorders>
      </w:tcPr>
    </w:tblStylePr>
    <w:tblStylePr w:type="firstCol">
      <w:rPr>
        <w:b w:val="0"/>
      </w:rPr>
      <w:tblPr/>
      <w:tcPr>
        <w:shd w:val="clear" w:color="auto" w:fill="D9D9D9" w:themeFill="background1" w:themeFillShade="D9"/>
      </w:tcPr>
    </w:tblStylePr>
  </w:style>
  <w:style w:type="paragraph" w:customStyle="1" w:styleId="TableText">
    <w:name w:val="TableText"/>
    <w:basedOn w:val="Normal"/>
    <w:rsid w:val="006F249C"/>
    <w:pPr>
      <w:spacing w:after="0"/>
    </w:pPr>
    <w:rPr>
      <w:szCs w:val="24"/>
    </w:rPr>
  </w:style>
  <w:style w:type="character" w:styleId="Strong">
    <w:name w:val="Strong"/>
    <w:basedOn w:val="DefaultParagraphFont"/>
    <w:uiPriority w:val="22"/>
    <w:qFormat/>
    <w:rsid w:val="00113C5D"/>
    <w:rPr>
      <w:b/>
      <w:bCs/>
    </w:rPr>
  </w:style>
  <w:style w:type="paragraph" w:styleId="ListParagraph">
    <w:name w:val="List Paragraph"/>
    <w:basedOn w:val="Normal"/>
    <w:uiPriority w:val="34"/>
    <w:rsid w:val="00113C5D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B565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F0FE1"/>
    <w:rPr>
      <w:color w:val="3C1A56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F0FE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F0FE1"/>
  </w:style>
  <w:style w:type="character" w:customStyle="1" w:styleId="CommentTextChar">
    <w:name w:val="Comment Text Char"/>
    <w:basedOn w:val="DefaultParagraphFont"/>
    <w:link w:val="CommentText"/>
    <w:uiPriority w:val="99"/>
    <w:rsid w:val="00AF0FE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0FE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0FE1"/>
    <w:rPr>
      <w:b/>
      <w:bCs/>
    </w:rPr>
  </w:style>
  <w:style w:type="paragraph" w:styleId="Revision">
    <w:name w:val="Revision"/>
    <w:hidden/>
    <w:uiPriority w:val="99"/>
    <w:semiHidden/>
    <w:rsid w:val="00AF0FE1"/>
    <w:pPr>
      <w:spacing w:after="0"/>
    </w:pPr>
  </w:style>
  <w:style w:type="table" w:customStyle="1" w:styleId="6">
    <w:name w:val="6"/>
    <w:basedOn w:val="TableNormal"/>
    <w:pPr>
      <w:spacing w:before="120" w:after="0"/>
    </w:pPr>
    <w:tblPr>
      <w:tblStyleRowBandSize w:val="1"/>
      <w:tblStyleColBandSize w:val="1"/>
    </w:tblPr>
  </w:style>
  <w:style w:type="table" w:customStyle="1" w:styleId="5">
    <w:name w:val="5"/>
    <w:basedOn w:val="TableNormal"/>
    <w:pPr>
      <w:spacing w:before="120" w:after="0"/>
    </w:pPr>
    <w:tblPr>
      <w:tblStyleRowBandSize w:val="1"/>
      <w:tblStyleColBandSize w:val="1"/>
    </w:tblPr>
  </w:style>
  <w:style w:type="table" w:customStyle="1" w:styleId="4">
    <w:name w:val="4"/>
    <w:basedOn w:val="TableNormal"/>
    <w:pPr>
      <w:spacing w:before="120" w:after="0"/>
    </w:pPr>
    <w:tblPr>
      <w:tblStyleRowBandSize w:val="1"/>
      <w:tblStyleColBandSize w:val="1"/>
    </w:tblPr>
  </w:style>
  <w:style w:type="table" w:customStyle="1" w:styleId="3">
    <w:name w:val="3"/>
    <w:basedOn w:val="TableNormal"/>
    <w:pPr>
      <w:spacing w:before="120" w:after="0"/>
    </w:pPr>
    <w:tblPr>
      <w:tblStyleRowBandSize w:val="1"/>
      <w:tblStyleColBandSize w:val="1"/>
    </w:tblPr>
  </w:style>
  <w:style w:type="table" w:customStyle="1" w:styleId="2">
    <w:name w:val="2"/>
    <w:basedOn w:val="TableNormal"/>
    <w:pPr>
      <w:spacing w:before="120" w:after="0"/>
    </w:pPr>
    <w:tblPr>
      <w:tblStyleRowBandSize w:val="1"/>
      <w:tblStyleColBandSize w:val="1"/>
    </w:tblPr>
  </w:style>
  <w:style w:type="table" w:customStyle="1" w:styleId="1">
    <w:name w:val="1"/>
    <w:basedOn w:val="TableNormal"/>
    <w:pPr>
      <w:spacing w:before="120" w:after="0"/>
    </w:pPr>
    <w:tblPr>
      <w:tblStyleRowBandSize w:val="1"/>
      <w:tblStyleColBandSize w:val="1"/>
    </w:tblPr>
  </w:style>
  <w:style w:type="table" w:customStyle="1" w:styleId="a">
    <w:basedOn w:val="TableNormal"/>
    <w:pPr>
      <w:spacing w:before="120" w:after="0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layton Utz">
  <a:themeElements>
    <a:clrScheme name="Clayton Utz">
      <a:dk1>
        <a:srgbClr val="000000"/>
      </a:dk1>
      <a:lt1>
        <a:srgbClr val="FFFFFF"/>
      </a:lt1>
      <a:dk2>
        <a:srgbClr val="B4D012"/>
      </a:dk2>
      <a:lt2>
        <a:srgbClr val="877B77"/>
      </a:lt2>
      <a:accent1>
        <a:srgbClr val="000000"/>
      </a:accent1>
      <a:accent2>
        <a:srgbClr val="70ABC6"/>
      </a:accent2>
      <a:accent3>
        <a:srgbClr val="2E499C"/>
      </a:accent3>
      <a:accent4>
        <a:srgbClr val="861648"/>
      </a:accent4>
      <a:accent5>
        <a:srgbClr val="FAB641"/>
      </a:accent5>
      <a:accent6>
        <a:srgbClr val="E9E4DE"/>
      </a:accent6>
      <a:hlink>
        <a:srgbClr val="BFBFBF"/>
      </a:hlink>
      <a:folHlink>
        <a:srgbClr val="3C1A56"/>
      </a:folHlink>
    </a:clrScheme>
    <a:fontScheme name="Clayton Utz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tx1"/>
        </a:solidFill>
        <a:ln>
          <a:noFill/>
        </a:ln>
      </a:spPr>
      <a:bodyPr rtlCol="0" anchor="ctr"/>
      <a:lstStyle>
        <a:defPPr algn="ctr">
          <a:defRPr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Clayton Utz" id="{C0E95A11-42ED-4220-9826-15A5845D903C}" vid="{2EB60346-D9A4-4194-A69B-FE9D82905C0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B43230F1ED574DA254E4F03F1AC3E2" ma:contentTypeVersion="17" ma:contentTypeDescription="Create a new document." ma:contentTypeScope="" ma:versionID="80dc4bf890409d97dbad058be87574cf">
  <xsd:schema xmlns:xsd="http://www.w3.org/2001/XMLSchema" xmlns:xs="http://www.w3.org/2001/XMLSchema" xmlns:p="http://schemas.microsoft.com/office/2006/metadata/properties" xmlns:ns2="530173af-4789-40a1-87f9-798f2823583d" xmlns:ns3="096d5225-2b88-40aa-a501-02385bb56103" targetNamespace="http://schemas.microsoft.com/office/2006/metadata/properties" ma:root="true" ma:fieldsID="02639b7d224fc8d3f203572601de388b" ns2:_="" ns3:_="">
    <xsd:import namespace="530173af-4789-40a1-87f9-798f2823583d"/>
    <xsd:import namespace="096d5225-2b88-40aa-a501-02385bb5610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  <xsd:element ref="ns2:Imag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0173af-4789-40a1-87f9-798f282358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d5f94892-ca03-4605-becc-6d9f2f94b7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  <xsd:element name="Image" ma:index="24" nillable="true" ma:displayName="Image" ma:format="Thumbnail" ma:internalName="Imag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6d5225-2b88-40aa-a501-02385bb5610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27220834-f46a-4cb8-a05a-31a19ad3d663}" ma:internalName="TaxCatchAll" ma:showField="CatchAllData" ma:web="096d5225-2b88-40aa-a501-02385bb561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96d5225-2b88-40aa-a501-02385bb56103" xsi:nil="true"/>
    <lcf76f155ced4ddcb4097134ff3c332f xmlns="530173af-4789-40a1-87f9-798f2823583d">
      <Terms xmlns="http://schemas.microsoft.com/office/infopath/2007/PartnerControls"/>
    </lcf76f155ced4ddcb4097134ff3c332f>
    <Image xmlns="530173af-4789-40a1-87f9-798f2823583d" xsi:nil="true"/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Kn3HOuowCLj86KjhIDGZmcvYWKg==">CgMxLjA4AHIhMWJ0X3Vlb0YxVU5NTlZkbFJLQUVkdmZoZU5OM3lLdVp5</go:docsCustomData>
</go:gDocsCustomXmlDataStorage>
</file>

<file path=customXml/itemProps1.xml><?xml version="1.0" encoding="utf-8"?>
<ds:datastoreItem xmlns:ds="http://schemas.openxmlformats.org/officeDocument/2006/customXml" ds:itemID="{D725DD43-9B7F-4D1C-954F-C0E20ECE3B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0173af-4789-40a1-87f9-798f2823583d"/>
    <ds:schemaRef ds:uri="096d5225-2b88-40aa-a501-02385bb5610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CA24EF4-5CA1-40B7-A75A-800761061C8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F2D7B87-9CBF-471F-B120-D1D476BD7405}">
  <ds:schemaRefs>
    <ds:schemaRef ds:uri="http://schemas.microsoft.com/office/2006/metadata/properties"/>
    <ds:schemaRef ds:uri="http://schemas.microsoft.com/office/infopath/2007/PartnerControls"/>
    <ds:schemaRef ds:uri="096d5225-2b88-40aa-a501-02385bb56103"/>
    <ds:schemaRef ds:uri="530173af-4789-40a1-87f9-798f2823583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322</Words>
  <Characters>1841</Characters>
  <Application>Microsoft Office Word</Application>
  <DocSecurity>0</DocSecurity>
  <Lines>15</Lines>
  <Paragraphs>4</Paragraphs>
  <ScaleCrop>false</ScaleCrop>
  <Company/>
  <LinksUpToDate>false</LinksUpToDate>
  <CharactersWithSpaces>2159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Clayton Utz</dc:creator>
  <cp:lastModifiedBy>Jan Bryson</cp:lastModifiedBy>
  <cp:revision>2</cp:revision>
  <cp:lastPrinted>2026-03-12T00:38:00Z</cp:lastPrinted>
  <dcterms:created xsi:type="dcterms:W3CDTF">2026-03-12T03:50:00Z</dcterms:created>
  <dcterms:modified xsi:type="dcterms:W3CDTF">2026-03-12T03:50:00Z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0x010100F0B43230F1ED574DA254E4F03F1AC3E2</vt:lpwstr>
  </property>
  <property fmtid="{D5CDD505-2E9C-101B-9397-08002B2CF9AE}" pid="3" name="MediaServiceImageTags">
    <vt:lpwstr/>
  </property>
</Properties>
</file>