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F83F" w14:textId="77777777" w:rsidR="000D3DA8" w:rsidRDefault="000D3DA8" w:rsidP="00FF0EA6">
      <w:pPr>
        <w:rPr>
          <w:lang w:eastAsia="en-AU"/>
        </w:rPr>
      </w:pPr>
      <w:bookmarkStart w:id="0" w:name="_Toc171613373"/>
    </w:p>
    <w:p w14:paraId="3D55D249" w14:textId="0E01E34D" w:rsidR="00F06DE4" w:rsidRPr="00FF0EA6" w:rsidRDefault="00FF0EA6" w:rsidP="00FF0EA6">
      <w:pPr>
        <w:spacing w:after="240" w:line="240" w:lineRule="auto"/>
        <w:jc w:val="center"/>
        <w:rPr>
          <w:rFonts w:eastAsia="Times New Roman" w:cs="Arial"/>
          <w:b/>
          <w:bCs/>
          <w:kern w:val="0"/>
          <w:sz w:val="48"/>
          <w:szCs w:val="48"/>
          <w:lang w:eastAsia="en-AU"/>
          <w14:ligatures w14:val="none"/>
        </w:rPr>
      </w:pPr>
      <w:r>
        <w:rPr>
          <w:rFonts w:eastAsia="Times New Roman" w:cs="Arial"/>
          <w:b/>
          <w:bCs/>
          <w:kern w:val="0"/>
          <w:sz w:val="48"/>
          <w:szCs w:val="48"/>
          <w:lang w:eastAsia="en-AU"/>
          <w14:ligatures w14:val="none"/>
        </w:rPr>
        <w:t xml:space="preserve">2025 </w:t>
      </w:r>
      <w:r w:rsidR="00D8536C" w:rsidRPr="00FF0EA6">
        <w:rPr>
          <w:rFonts w:eastAsia="Times New Roman" w:cs="Arial"/>
          <w:b/>
          <w:bCs/>
          <w:kern w:val="0"/>
          <w:sz w:val="48"/>
          <w:szCs w:val="48"/>
          <w:lang w:eastAsia="en-AU"/>
          <w14:ligatures w14:val="none"/>
        </w:rPr>
        <w:t>Pre-</w:t>
      </w:r>
      <w:r w:rsidR="00132AE3">
        <w:rPr>
          <w:rFonts w:eastAsia="Times New Roman" w:cs="Arial"/>
          <w:b/>
          <w:bCs/>
          <w:kern w:val="0"/>
          <w:sz w:val="48"/>
          <w:szCs w:val="48"/>
          <w:lang w:eastAsia="en-AU"/>
          <w14:ligatures w14:val="none"/>
        </w:rPr>
        <w:t>E</w:t>
      </w:r>
      <w:r w:rsidR="00D8536C" w:rsidRPr="00FF0EA6">
        <w:rPr>
          <w:rFonts w:eastAsia="Times New Roman" w:cs="Arial"/>
          <w:b/>
          <w:bCs/>
          <w:kern w:val="0"/>
          <w:sz w:val="48"/>
          <w:szCs w:val="48"/>
          <w:lang w:eastAsia="en-AU"/>
          <w14:ligatures w14:val="none"/>
        </w:rPr>
        <w:t>lection Submission</w:t>
      </w:r>
    </w:p>
    <w:p w14:paraId="17DA5342" w14:textId="126CEDA1" w:rsidR="00F06DE4" w:rsidRDefault="002A0714" w:rsidP="00132AE3">
      <w:pPr>
        <w:spacing w:after="240" w:line="240" w:lineRule="auto"/>
        <w:jc w:val="center"/>
        <w:rPr>
          <w:rFonts w:eastAsia="Times New Roman" w:cs="Arial"/>
          <w:b/>
          <w:bCs/>
          <w:kern w:val="0"/>
          <w:sz w:val="32"/>
          <w:szCs w:val="32"/>
          <w:lang w:eastAsia="en-AU"/>
          <w14:ligatures w14:val="none"/>
        </w:rPr>
      </w:pPr>
      <w:r w:rsidRPr="00D8536C">
        <w:rPr>
          <w:rFonts w:eastAsia="Times New Roman" w:cs="Arial"/>
          <w:b/>
          <w:bCs/>
          <w:kern w:val="0"/>
          <w:sz w:val="32"/>
          <w:szCs w:val="32"/>
          <w:lang w:eastAsia="en-AU"/>
          <w14:ligatures w14:val="none"/>
        </w:rPr>
        <w:t xml:space="preserve">“Doing what’s right for people with </w:t>
      </w:r>
      <w:r w:rsidR="008639CA">
        <w:rPr>
          <w:rFonts w:eastAsia="Times New Roman" w:cs="Arial"/>
          <w:b/>
          <w:bCs/>
          <w:kern w:val="0"/>
          <w:sz w:val="32"/>
          <w:szCs w:val="32"/>
          <w:lang w:eastAsia="en-AU"/>
          <w14:ligatures w14:val="none"/>
        </w:rPr>
        <w:t xml:space="preserve">significant intellectual </w:t>
      </w:r>
      <w:r w:rsidRPr="00D8536C">
        <w:rPr>
          <w:rFonts w:eastAsia="Times New Roman" w:cs="Arial"/>
          <w:b/>
          <w:bCs/>
          <w:kern w:val="0"/>
          <w:sz w:val="32"/>
          <w:szCs w:val="32"/>
          <w:lang w:eastAsia="en-AU"/>
          <w14:ligatures w14:val="none"/>
        </w:rPr>
        <w:t>disability in WA</w:t>
      </w:r>
      <w:r w:rsidR="00FF0EA6">
        <w:rPr>
          <w:rFonts w:eastAsia="Times New Roman" w:cs="Arial"/>
          <w:b/>
          <w:bCs/>
          <w:kern w:val="0"/>
          <w:sz w:val="32"/>
          <w:szCs w:val="32"/>
          <w:lang w:eastAsia="en-AU"/>
          <w14:ligatures w14:val="none"/>
        </w:rPr>
        <w:t xml:space="preserve"> …</w:t>
      </w:r>
      <w:r w:rsidR="00F06DE4">
        <w:rPr>
          <w:rFonts w:eastAsia="Times New Roman" w:cs="Arial"/>
          <w:b/>
          <w:bCs/>
          <w:kern w:val="0"/>
          <w:sz w:val="32"/>
          <w:szCs w:val="32"/>
          <w:lang w:eastAsia="en-AU"/>
          <w14:ligatures w14:val="none"/>
        </w:rPr>
        <w:t>”</w:t>
      </w:r>
    </w:p>
    <w:p w14:paraId="2A7573F4" w14:textId="5D9057A2" w:rsidR="00FE1297" w:rsidRDefault="00FE1297" w:rsidP="00403F1D">
      <w:pPr>
        <w:rPr>
          <w:rFonts w:cs="Arial"/>
          <w:b/>
          <w:bCs/>
        </w:rPr>
      </w:pPr>
      <w:r w:rsidRPr="00F67F48">
        <w:rPr>
          <w:rFonts w:cs="Arial"/>
          <w:b/>
          <w:bCs/>
        </w:rPr>
        <w:t>D</w:t>
      </w:r>
      <w:r w:rsidR="003D1FD6">
        <w:rPr>
          <w:rFonts w:cs="Arial"/>
          <w:b/>
          <w:bCs/>
        </w:rPr>
        <w:t xml:space="preserve">isability Assembly </w:t>
      </w:r>
      <w:r w:rsidRPr="00F67F48">
        <w:rPr>
          <w:rFonts w:cs="Arial"/>
          <w:b/>
          <w:bCs/>
        </w:rPr>
        <w:t xml:space="preserve">WA </w:t>
      </w:r>
      <w:r w:rsidR="003D1FD6">
        <w:rPr>
          <w:rFonts w:cs="Arial"/>
          <w:b/>
          <w:bCs/>
        </w:rPr>
        <w:t xml:space="preserve">(DAWA) </w:t>
      </w:r>
      <w:r w:rsidRPr="00F67F48">
        <w:rPr>
          <w:rFonts w:cs="Arial"/>
          <w:b/>
          <w:bCs/>
        </w:rPr>
        <w:t xml:space="preserve">seeks Government and Shadow Government commitment to the requested priorities, below. We </w:t>
      </w:r>
      <w:r w:rsidRPr="00F67F48">
        <w:rPr>
          <w:rFonts w:eastAsia="Times New Roman" w:cs="Arial"/>
          <w:b/>
          <w:bCs/>
          <w:kern w:val="0"/>
          <w:lang w:eastAsia="en-AU"/>
          <w14:ligatures w14:val="none"/>
        </w:rPr>
        <w:t xml:space="preserve">welcome this opportunity to have input into the State and Local Governments’ </w:t>
      </w:r>
      <w:r w:rsidRPr="00F67F48">
        <w:rPr>
          <w:rFonts w:cs="Arial"/>
          <w:b/>
          <w:bCs/>
        </w:rPr>
        <w:t xml:space="preserve">plans, policies and improvements directed at creating more inclusive communities for people with disability. </w:t>
      </w:r>
    </w:p>
    <w:p w14:paraId="74702DFA" w14:textId="79B5204B" w:rsidR="00DD4906" w:rsidRPr="00F67F48" w:rsidRDefault="00FE1297" w:rsidP="00403F1D">
      <w:pPr>
        <w:rPr>
          <w:rFonts w:cs="Arial"/>
          <w:lang w:eastAsia="en-AU"/>
        </w:rPr>
      </w:pPr>
      <w:r w:rsidRPr="00FE1297">
        <w:rPr>
          <w:rFonts w:cs="Arial"/>
        </w:rPr>
        <w:t>This is not a budget priorities statement.</w:t>
      </w:r>
      <w:r w:rsidR="003D1FD6">
        <w:rPr>
          <w:rFonts w:cs="Arial"/>
        </w:rPr>
        <w:t xml:space="preserve"> </w:t>
      </w:r>
      <w:r w:rsidR="00125746" w:rsidRPr="00FE1297">
        <w:rPr>
          <w:rFonts w:cs="Arial"/>
        </w:rPr>
        <w:t>T</w:t>
      </w:r>
      <w:r w:rsidR="00125746" w:rsidRPr="00F67F48">
        <w:rPr>
          <w:rFonts w:cs="Arial"/>
        </w:rPr>
        <w:t xml:space="preserve">his </w:t>
      </w:r>
      <w:r w:rsidR="00870330" w:rsidRPr="00F67F48">
        <w:rPr>
          <w:rFonts w:cs="Arial"/>
        </w:rPr>
        <w:t>s</w:t>
      </w:r>
      <w:r w:rsidR="00125746" w:rsidRPr="00F67F48">
        <w:rPr>
          <w:rFonts w:cs="Arial"/>
        </w:rPr>
        <w:t xml:space="preserve">ubmission addresses the issues facing the especially vulnerable sub-group of people with significant intellectual disability </w:t>
      </w:r>
      <w:r w:rsidR="008639CA" w:rsidRPr="00F67F48">
        <w:rPr>
          <w:rFonts w:cs="Arial"/>
        </w:rPr>
        <w:t>(</w:t>
      </w:r>
      <w:proofErr w:type="spellStart"/>
      <w:r w:rsidR="00125746" w:rsidRPr="00F67F48">
        <w:rPr>
          <w:rFonts w:cs="Arial"/>
        </w:rPr>
        <w:t>PWsID</w:t>
      </w:r>
      <w:proofErr w:type="spellEnd"/>
      <w:r w:rsidR="00125746" w:rsidRPr="00F67F48">
        <w:rPr>
          <w:rFonts w:cs="Arial"/>
        </w:rPr>
        <w:t>)</w:t>
      </w:r>
      <w:r w:rsidR="008639CA" w:rsidRPr="00F67F48">
        <w:rPr>
          <w:rFonts w:cs="Arial"/>
        </w:rPr>
        <w:t>.</w:t>
      </w:r>
      <w:r w:rsidR="008639CA" w:rsidRPr="00F67F48">
        <w:rPr>
          <w:rFonts w:cs="Arial"/>
          <w:lang w:eastAsia="en-AU"/>
        </w:rPr>
        <w:t xml:space="preserve"> </w:t>
      </w:r>
    </w:p>
    <w:p w14:paraId="2F30FC05" w14:textId="5FF27B47" w:rsidR="008639CA" w:rsidRPr="00F67F48" w:rsidRDefault="008639CA" w:rsidP="00403F1D">
      <w:pPr>
        <w:rPr>
          <w:rFonts w:cs="Arial"/>
          <w:lang w:eastAsia="en-AU"/>
        </w:rPr>
      </w:pPr>
      <w:r w:rsidRPr="00F67F48">
        <w:rPr>
          <w:rFonts w:cs="Arial"/>
          <w:lang w:eastAsia="en-AU"/>
        </w:rPr>
        <w:t xml:space="preserve">To advance opportunities, community participation and quality of life for people with significant intellectual disability, DAWA presents three prioritised </w:t>
      </w:r>
      <w:r w:rsidR="00870330" w:rsidRPr="00F67F48">
        <w:rPr>
          <w:rFonts w:cs="Arial"/>
          <w:lang w:eastAsia="en-AU"/>
        </w:rPr>
        <w:t>r</w:t>
      </w:r>
      <w:r w:rsidRPr="00F67F48">
        <w:rPr>
          <w:rFonts w:cs="Arial"/>
          <w:lang w:eastAsia="en-AU"/>
        </w:rPr>
        <w:t>equests</w:t>
      </w:r>
      <w:r w:rsidR="003F4453" w:rsidRPr="00F67F48">
        <w:rPr>
          <w:rFonts w:cs="Arial"/>
          <w:lang w:eastAsia="en-AU"/>
        </w:rPr>
        <w:t xml:space="preserve"> directly related to the Pillars of the </w:t>
      </w:r>
      <w:r w:rsidR="003F4453" w:rsidRPr="00F67F48">
        <w:rPr>
          <w:rFonts w:cs="Arial"/>
          <w:i/>
          <w:iCs/>
        </w:rPr>
        <w:t>A Western Australia for Everyone: State Disability Strategy 2020-2030</w:t>
      </w:r>
      <w:r w:rsidR="003F4453" w:rsidRPr="00F67F48">
        <w:rPr>
          <w:rFonts w:cs="Arial"/>
        </w:rPr>
        <w:t xml:space="preserve"> </w:t>
      </w:r>
      <w:r w:rsidR="003F4453" w:rsidRPr="00F67F48">
        <w:rPr>
          <w:rFonts w:cs="Arial"/>
          <w:lang w:eastAsia="en-AU"/>
        </w:rPr>
        <w:t>(SDS)</w:t>
      </w:r>
      <w:r w:rsidRPr="00F67F48">
        <w:rPr>
          <w:rFonts w:cs="Arial"/>
          <w:lang w:eastAsia="en-AU"/>
        </w:rPr>
        <w:t>.</w:t>
      </w:r>
    </w:p>
    <w:p w14:paraId="5BA84F87" w14:textId="68408004" w:rsidR="002271CC" w:rsidRPr="00F67F48" w:rsidRDefault="002271CC" w:rsidP="00403F1D">
      <w:pPr>
        <w:rPr>
          <w:rFonts w:cs="Arial"/>
          <w:b/>
          <w:bCs/>
        </w:rPr>
      </w:pPr>
    </w:p>
    <w:tbl>
      <w:tblPr>
        <w:tblStyle w:val="TableGrid"/>
        <w:tblW w:w="0" w:type="auto"/>
        <w:tblBorders>
          <w:top w:val="threeDEmboss" w:sz="24" w:space="0" w:color="172C51"/>
          <w:left w:val="threeDEmboss" w:sz="24" w:space="0" w:color="172C51"/>
          <w:bottom w:val="threeDEngrave" w:sz="24" w:space="0" w:color="172C51"/>
          <w:right w:val="threeDEngrave" w:sz="24" w:space="0" w:color="172C51"/>
          <w:insideH w:val="none" w:sz="0" w:space="0" w:color="auto"/>
          <w:insideV w:val="none" w:sz="0" w:space="0" w:color="auto"/>
        </w:tblBorders>
        <w:tblLook w:val="04A0" w:firstRow="1" w:lastRow="0" w:firstColumn="1" w:lastColumn="0" w:noHBand="0" w:noVBand="1"/>
      </w:tblPr>
      <w:tblGrid>
        <w:gridCol w:w="9518"/>
      </w:tblGrid>
      <w:tr w:rsidR="00403F1D" w:rsidRPr="00F67F48" w14:paraId="01F9D1CD" w14:textId="77777777" w:rsidTr="00403F1D">
        <w:tc>
          <w:tcPr>
            <w:tcW w:w="9628" w:type="dxa"/>
          </w:tcPr>
          <w:p w14:paraId="7BC2E781" w14:textId="1C2D6CAE" w:rsidR="00403F1D" w:rsidRPr="00F67F48" w:rsidRDefault="00403F1D" w:rsidP="00403F1D">
            <w:pPr>
              <w:spacing w:after="160" w:line="259" w:lineRule="auto"/>
              <w:rPr>
                <w:rFonts w:eastAsia="Times New Roman" w:cs="Arial"/>
                <w:b/>
                <w:bCs/>
                <w:kern w:val="0"/>
                <w:lang w:eastAsia="en-AU"/>
                <w14:ligatures w14:val="none"/>
              </w:rPr>
            </w:pPr>
            <w:r w:rsidRPr="00F67F48">
              <w:rPr>
                <w:rFonts w:cs="Arial"/>
                <w:b/>
                <w:bCs/>
                <w:lang w:eastAsia="en-AU"/>
              </w:rPr>
              <w:t xml:space="preserve">On behalf of </w:t>
            </w:r>
            <w:r w:rsidR="00FF0EA6" w:rsidRPr="00F67F48">
              <w:rPr>
                <w:rFonts w:cs="Arial"/>
                <w:b/>
                <w:bCs/>
                <w:lang w:eastAsia="en-AU"/>
              </w:rPr>
              <w:t>DAWA</w:t>
            </w:r>
            <w:r w:rsidRPr="00F67F48">
              <w:rPr>
                <w:rFonts w:cs="Arial"/>
                <w:b/>
                <w:bCs/>
                <w:lang w:eastAsia="en-AU"/>
              </w:rPr>
              <w:t xml:space="preserve"> membership, contributors and collaborators, we request:</w:t>
            </w:r>
          </w:p>
          <w:p w14:paraId="7F384C20" w14:textId="45243E00" w:rsidR="00403F1D" w:rsidRPr="00F67F48" w:rsidRDefault="00403F1D" w:rsidP="00DD4906">
            <w:pPr>
              <w:pStyle w:val="ListParagraph"/>
              <w:numPr>
                <w:ilvl w:val="0"/>
                <w:numId w:val="9"/>
              </w:numPr>
              <w:rPr>
                <w:rFonts w:eastAsia="Times New Roman" w:cs="Arial"/>
                <w:b/>
                <w:bCs/>
                <w:kern w:val="0"/>
                <w:lang w:eastAsia="en-AU"/>
                <w14:ligatures w14:val="none"/>
              </w:rPr>
            </w:pPr>
            <w:r w:rsidRPr="00F67F48">
              <w:rPr>
                <w:rFonts w:eastAsia="Times New Roman" w:cs="Arial"/>
                <w:b/>
                <w:bCs/>
                <w:kern w:val="0"/>
                <w:lang w:eastAsia="en-AU"/>
                <w14:ligatures w14:val="none"/>
              </w:rPr>
              <w:t xml:space="preserve">A new and specific role within the Office of Disability be created to provide connectedness and specialist support for people with significant intellectual disability who are unable to </w:t>
            </w:r>
            <w:r w:rsidR="00FF0EA6" w:rsidRPr="00F67F48">
              <w:rPr>
                <w:rFonts w:eastAsia="Times New Roman" w:cs="Arial"/>
                <w:b/>
                <w:bCs/>
                <w:kern w:val="0"/>
                <w:lang w:eastAsia="en-AU"/>
                <w14:ligatures w14:val="none"/>
              </w:rPr>
              <w:t>navigate</w:t>
            </w:r>
            <w:r w:rsidRPr="00F67F48">
              <w:rPr>
                <w:rFonts w:eastAsia="Times New Roman" w:cs="Arial"/>
                <w:b/>
                <w:bCs/>
                <w:kern w:val="0"/>
                <w:lang w:eastAsia="en-AU"/>
                <w14:ligatures w14:val="none"/>
              </w:rPr>
              <w:t xml:space="preserve"> existing pathways</w:t>
            </w:r>
            <w:r w:rsidR="00FF0EA6" w:rsidRPr="00F67F48">
              <w:rPr>
                <w:rFonts w:eastAsia="Times New Roman" w:cs="Arial"/>
                <w:b/>
                <w:bCs/>
                <w:kern w:val="0"/>
                <w:lang w:eastAsia="en-AU"/>
                <w14:ligatures w14:val="none"/>
              </w:rPr>
              <w:t xml:space="preserve"> to access support they require to live a good life.</w:t>
            </w:r>
          </w:p>
          <w:p w14:paraId="1A0D7D95" w14:textId="3CA8F30F" w:rsidR="00063CF0" w:rsidRPr="00DE2148" w:rsidRDefault="00063CF0" w:rsidP="00063CF0">
            <w:pPr>
              <w:pStyle w:val="ListParagraph"/>
              <w:spacing w:after="240"/>
              <w:ind w:left="1072"/>
              <w:rPr>
                <w:rFonts w:eastAsia="Times New Roman" w:cs="Arial"/>
                <w:kern w:val="0"/>
                <w:lang w:eastAsia="en-AU"/>
                <w14:ligatures w14:val="none"/>
              </w:rPr>
            </w:pPr>
            <w:r w:rsidRPr="00DE2148">
              <w:rPr>
                <w:rFonts w:eastAsia="Times New Roman" w:cs="Arial"/>
                <w:kern w:val="0"/>
                <w:lang w:eastAsia="en-AU"/>
                <w14:ligatures w14:val="none"/>
              </w:rPr>
              <w:t>Aligned with Pillar 1: Participate and Contribute</w:t>
            </w:r>
          </w:p>
          <w:p w14:paraId="70C09C0D" w14:textId="19429F51" w:rsidR="00063CF0" w:rsidRPr="00DE2148" w:rsidRDefault="00063CF0" w:rsidP="00063CF0">
            <w:pPr>
              <w:pStyle w:val="ListParagraph"/>
              <w:spacing w:after="240"/>
              <w:ind w:left="1072"/>
              <w:contextualSpacing w:val="0"/>
              <w:rPr>
                <w:rFonts w:eastAsia="Times New Roman" w:cs="Arial"/>
                <w:kern w:val="0"/>
                <w:lang w:eastAsia="en-AU"/>
                <w14:ligatures w14:val="none"/>
              </w:rPr>
            </w:pPr>
            <w:r w:rsidRPr="00DE2148">
              <w:rPr>
                <w:rFonts w:eastAsia="Times New Roman" w:cs="Arial"/>
                <w:kern w:val="0"/>
                <w:lang w:eastAsia="en-AU"/>
                <w14:ligatures w14:val="none"/>
              </w:rPr>
              <w:t xml:space="preserve">Rationale: This role will facilitate greater involvement of </w:t>
            </w:r>
            <w:proofErr w:type="spellStart"/>
            <w:r w:rsidR="00DC52EE" w:rsidRPr="00DE2148">
              <w:rPr>
                <w:rFonts w:eastAsia="Times New Roman" w:cs="Arial"/>
                <w:kern w:val="0"/>
                <w:lang w:eastAsia="en-AU"/>
                <w14:ligatures w14:val="none"/>
              </w:rPr>
              <w:t>PWsID</w:t>
            </w:r>
            <w:proofErr w:type="spellEnd"/>
            <w:r w:rsidR="00DC52EE" w:rsidRPr="00DE2148">
              <w:rPr>
                <w:rFonts w:eastAsia="Times New Roman" w:cs="Arial"/>
                <w:kern w:val="0"/>
                <w:lang w:eastAsia="en-AU"/>
                <w14:ligatures w14:val="none"/>
              </w:rPr>
              <w:t xml:space="preserve"> </w:t>
            </w:r>
            <w:r w:rsidRPr="00DE2148">
              <w:rPr>
                <w:rFonts w:eastAsia="Times New Roman" w:cs="Arial"/>
                <w:kern w:val="0"/>
                <w:lang w:eastAsia="en-AU"/>
                <w14:ligatures w14:val="none"/>
              </w:rPr>
              <w:t>by providing the necessary support to navigate services, ensuring they can actively participate in community life.</w:t>
            </w:r>
          </w:p>
          <w:p w14:paraId="3C42FFB2" w14:textId="6D3DEFF5" w:rsidR="00403F1D" w:rsidRPr="00F67F48" w:rsidRDefault="00FF0EA6" w:rsidP="00DD4906">
            <w:pPr>
              <w:pStyle w:val="ListParagraph"/>
              <w:numPr>
                <w:ilvl w:val="0"/>
                <w:numId w:val="9"/>
              </w:numPr>
              <w:rPr>
                <w:rFonts w:eastAsia="Times New Roman" w:cs="Arial"/>
                <w:b/>
                <w:bCs/>
                <w:kern w:val="0"/>
                <w:lang w:eastAsia="en-AU"/>
                <w14:ligatures w14:val="none"/>
              </w:rPr>
            </w:pPr>
            <w:r w:rsidRPr="00F67F48">
              <w:rPr>
                <w:rFonts w:eastAsia="Times New Roman" w:cs="Arial"/>
                <w:b/>
                <w:bCs/>
                <w:kern w:val="0"/>
                <w:lang w:eastAsia="en-AU"/>
                <w14:ligatures w14:val="none"/>
              </w:rPr>
              <w:t>Office of Disability</w:t>
            </w:r>
            <w:r w:rsidR="00DD4906" w:rsidRPr="00F67F48">
              <w:rPr>
                <w:rFonts w:eastAsia="Times New Roman" w:cs="Arial"/>
                <w:b/>
                <w:bCs/>
                <w:kern w:val="0"/>
                <w:lang w:eastAsia="en-AU"/>
                <w14:ligatures w14:val="none"/>
              </w:rPr>
              <w:t xml:space="preserve"> be </w:t>
            </w:r>
            <w:r w:rsidRPr="00F67F48">
              <w:rPr>
                <w:rFonts w:eastAsia="Times New Roman" w:cs="Arial"/>
                <w:b/>
                <w:bCs/>
                <w:kern w:val="0"/>
                <w:lang w:eastAsia="en-AU"/>
                <w14:ligatures w14:val="none"/>
              </w:rPr>
              <w:t>designated as accountable for whole-of-</w:t>
            </w:r>
            <w:r w:rsidR="00403F1D" w:rsidRPr="00F67F48">
              <w:rPr>
                <w:rFonts w:eastAsia="Times New Roman" w:cs="Arial"/>
                <w:b/>
                <w:bCs/>
                <w:kern w:val="0"/>
                <w:lang w:eastAsia="en-AU"/>
                <w14:ligatures w14:val="none"/>
              </w:rPr>
              <w:t xml:space="preserve">State Government </w:t>
            </w:r>
            <w:r w:rsidRPr="00F67F48">
              <w:rPr>
                <w:rFonts w:eastAsia="Times New Roman" w:cs="Arial"/>
                <w:b/>
                <w:bCs/>
                <w:kern w:val="0"/>
                <w:lang w:eastAsia="en-AU"/>
                <w14:ligatures w14:val="none"/>
              </w:rPr>
              <w:t xml:space="preserve">coordination of intersectional needs of </w:t>
            </w:r>
            <w:r w:rsidR="00403F1D" w:rsidRPr="00F67F48">
              <w:rPr>
                <w:rFonts w:eastAsia="Times New Roman" w:cs="Arial"/>
                <w:b/>
                <w:bCs/>
                <w:kern w:val="0"/>
                <w:lang w:eastAsia="en-AU"/>
                <w14:ligatures w14:val="none"/>
              </w:rPr>
              <w:t>people with significant intellectual disability (Communities/ Health/ Housing/</w:t>
            </w:r>
            <w:r w:rsidRPr="00F67F48">
              <w:rPr>
                <w:rFonts w:eastAsia="Times New Roman" w:cs="Arial"/>
                <w:b/>
                <w:bCs/>
                <w:kern w:val="0"/>
                <w:lang w:eastAsia="en-AU"/>
                <w14:ligatures w14:val="none"/>
              </w:rPr>
              <w:t xml:space="preserve"> </w:t>
            </w:r>
            <w:r w:rsidR="00403F1D" w:rsidRPr="00F67F48">
              <w:rPr>
                <w:rFonts w:eastAsia="Times New Roman" w:cs="Arial"/>
                <w:b/>
                <w:bCs/>
                <w:kern w:val="0"/>
                <w:lang w:eastAsia="en-AU"/>
                <w14:ligatures w14:val="none"/>
              </w:rPr>
              <w:t>Justice/ Education/ Local Government)</w:t>
            </w:r>
            <w:r w:rsidRPr="00F67F48">
              <w:rPr>
                <w:rFonts w:eastAsia="Times New Roman" w:cs="Arial"/>
                <w:b/>
                <w:bCs/>
                <w:kern w:val="0"/>
                <w:lang w:eastAsia="en-AU"/>
                <w14:ligatures w14:val="none"/>
              </w:rPr>
              <w:t>.</w:t>
            </w:r>
          </w:p>
          <w:p w14:paraId="653F7B31" w14:textId="77777777" w:rsidR="003B7C77" w:rsidRPr="0045484B" w:rsidRDefault="003B7C77" w:rsidP="003B7C77">
            <w:pPr>
              <w:pStyle w:val="ListParagraph"/>
              <w:spacing w:after="240"/>
              <w:ind w:left="1072"/>
              <w:rPr>
                <w:rFonts w:eastAsia="Times New Roman" w:cs="Arial"/>
                <w:kern w:val="0"/>
                <w:lang w:eastAsia="en-AU"/>
                <w14:ligatures w14:val="none"/>
              </w:rPr>
            </w:pPr>
            <w:r w:rsidRPr="0045484B">
              <w:rPr>
                <w:rFonts w:eastAsia="Times New Roman" w:cs="Arial"/>
                <w:kern w:val="0"/>
                <w:lang w:eastAsia="en-AU"/>
                <w14:ligatures w14:val="none"/>
              </w:rPr>
              <w:t xml:space="preserve">Aligned with Pillar 2: Inclusive Communities </w:t>
            </w:r>
            <w:r w:rsidRPr="0045484B">
              <w:rPr>
                <w:rFonts w:eastAsia="Times New Roman" w:cs="Arial"/>
                <w:kern w:val="0"/>
                <w:u w:val="single"/>
                <w:lang w:eastAsia="en-AU"/>
                <w14:ligatures w14:val="none"/>
              </w:rPr>
              <w:t>and</w:t>
            </w:r>
            <w:r w:rsidRPr="0045484B">
              <w:rPr>
                <w:rFonts w:eastAsia="Times New Roman" w:cs="Arial"/>
                <w:kern w:val="0"/>
                <w:lang w:eastAsia="en-AU"/>
                <w14:ligatures w14:val="none"/>
              </w:rPr>
              <w:t xml:space="preserve"> Pillar 3: Living Well</w:t>
            </w:r>
          </w:p>
          <w:p w14:paraId="3704BF35" w14:textId="4F66008F" w:rsidR="003B7C77" w:rsidRPr="0045484B" w:rsidRDefault="003B7C77" w:rsidP="003B7C77">
            <w:pPr>
              <w:pStyle w:val="ListParagraph"/>
              <w:spacing w:after="240"/>
              <w:ind w:left="1072"/>
              <w:contextualSpacing w:val="0"/>
              <w:rPr>
                <w:rFonts w:eastAsia="Times New Roman" w:cs="Arial"/>
                <w:kern w:val="0"/>
                <w:lang w:eastAsia="en-AU"/>
                <w14:ligatures w14:val="none"/>
              </w:rPr>
            </w:pPr>
            <w:r w:rsidRPr="0045484B">
              <w:rPr>
                <w:rFonts w:eastAsia="Times New Roman" w:cs="Arial"/>
                <w:kern w:val="0"/>
                <w:lang w:eastAsia="en-AU"/>
                <w14:ligatures w14:val="none"/>
              </w:rPr>
              <w:t>Rationale: This coordination promotes a holistic approach to meeting the diverse needs of individuals, fostering inclusive communities and ensuring people have access to comprehensive support that enhances their well-being.</w:t>
            </w:r>
          </w:p>
          <w:p w14:paraId="5B154FE0" w14:textId="675532A4" w:rsidR="00403F1D" w:rsidRPr="00F67F48" w:rsidRDefault="00FF0EA6" w:rsidP="00DD4906">
            <w:pPr>
              <w:pStyle w:val="ListParagraph"/>
              <w:numPr>
                <w:ilvl w:val="0"/>
                <w:numId w:val="9"/>
              </w:numPr>
              <w:rPr>
                <w:rFonts w:eastAsia="Times New Roman" w:cs="Arial"/>
                <w:b/>
                <w:bCs/>
                <w:kern w:val="0"/>
                <w:lang w:eastAsia="en-AU"/>
                <w14:ligatures w14:val="none"/>
              </w:rPr>
            </w:pPr>
            <w:r w:rsidRPr="00F67F48">
              <w:rPr>
                <w:rFonts w:eastAsia="Times New Roman" w:cs="Arial"/>
                <w:b/>
                <w:bCs/>
                <w:kern w:val="0"/>
                <w:lang w:eastAsia="en-AU"/>
                <w14:ligatures w14:val="none"/>
              </w:rPr>
              <w:t>Increased f</w:t>
            </w:r>
            <w:r w:rsidR="00403F1D" w:rsidRPr="00F67F48">
              <w:rPr>
                <w:rFonts w:eastAsia="Times New Roman" w:cs="Arial"/>
                <w:b/>
                <w:bCs/>
                <w:kern w:val="0"/>
                <w:lang w:eastAsia="en-AU"/>
                <w14:ligatures w14:val="none"/>
              </w:rPr>
              <w:t xml:space="preserve">unding allocated for systemic advocacy </w:t>
            </w:r>
            <w:r w:rsidR="00C66116">
              <w:rPr>
                <w:rFonts w:eastAsia="Times New Roman" w:cs="Arial"/>
                <w:b/>
                <w:bCs/>
                <w:kern w:val="0"/>
                <w:lang w:eastAsia="en-AU"/>
                <w14:ligatures w14:val="none"/>
              </w:rPr>
              <w:t xml:space="preserve">for </w:t>
            </w:r>
            <w:r w:rsidR="00C66116" w:rsidRPr="00F67F48">
              <w:rPr>
                <w:rFonts w:eastAsia="Times New Roman" w:cs="Arial"/>
                <w:b/>
                <w:bCs/>
                <w:kern w:val="0"/>
                <w:lang w:eastAsia="en-AU"/>
                <w14:ligatures w14:val="none"/>
              </w:rPr>
              <w:t xml:space="preserve">disability </w:t>
            </w:r>
            <w:r w:rsidR="00403F1D" w:rsidRPr="00F67F48">
              <w:rPr>
                <w:rFonts w:eastAsia="Times New Roman" w:cs="Arial"/>
                <w:b/>
                <w:bCs/>
                <w:kern w:val="0"/>
                <w:lang w:eastAsia="en-AU"/>
                <w14:ligatures w14:val="none"/>
              </w:rPr>
              <w:t>in WA</w:t>
            </w:r>
            <w:r w:rsidRPr="00F67F48">
              <w:rPr>
                <w:rFonts w:eastAsia="Times New Roman" w:cs="Arial"/>
                <w:b/>
                <w:bCs/>
                <w:kern w:val="0"/>
                <w:lang w:eastAsia="en-AU"/>
                <w14:ligatures w14:val="none"/>
              </w:rPr>
              <w:t>.</w:t>
            </w:r>
          </w:p>
          <w:p w14:paraId="6DE36881" w14:textId="443CBB39" w:rsidR="003B7C77" w:rsidRPr="0045484B" w:rsidRDefault="003B7C77" w:rsidP="003B7C77">
            <w:pPr>
              <w:pStyle w:val="ListParagraph"/>
              <w:spacing w:after="240"/>
              <w:ind w:left="1072"/>
              <w:rPr>
                <w:rFonts w:eastAsia="Times New Roman" w:cs="Arial"/>
                <w:kern w:val="0"/>
                <w:lang w:eastAsia="en-AU"/>
                <w14:ligatures w14:val="none"/>
              </w:rPr>
            </w:pPr>
            <w:r w:rsidRPr="0045484B">
              <w:rPr>
                <w:rFonts w:eastAsia="Times New Roman" w:cs="Arial"/>
                <w:kern w:val="0"/>
                <w:lang w:eastAsia="en-AU"/>
                <w14:ligatures w14:val="none"/>
              </w:rPr>
              <w:t xml:space="preserve">Aligned with Pillar 4: Rights and Equity  </w:t>
            </w:r>
          </w:p>
          <w:p w14:paraId="7E46ECDD" w14:textId="50F73923" w:rsidR="007863A2" w:rsidRPr="00F67F48" w:rsidRDefault="003B7C77" w:rsidP="002271CC">
            <w:pPr>
              <w:pStyle w:val="ListParagraph"/>
              <w:spacing w:after="240"/>
              <w:ind w:left="1072"/>
              <w:contextualSpacing w:val="0"/>
              <w:rPr>
                <w:rFonts w:eastAsia="Times New Roman" w:cs="Arial"/>
                <w:b/>
                <w:bCs/>
                <w:kern w:val="0"/>
                <w:lang w:eastAsia="en-AU"/>
                <w14:ligatures w14:val="none"/>
              </w:rPr>
            </w:pPr>
            <w:r w:rsidRPr="0045484B">
              <w:rPr>
                <w:rFonts w:eastAsia="Times New Roman" w:cs="Arial"/>
                <w:kern w:val="0"/>
                <w:lang w:eastAsia="en-AU"/>
                <w14:ligatures w14:val="none"/>
              </w:rPr>
              <w:t xml:space="preserve">Rationale: This funding will strengthen advocacy efforts, ensuring that the rights of </w:t>
            </w:r>
            <w:proofErr w:type="spellStart"/>
            <w:r w:rsidRPr="0045484B">
              <w:rPr>
                <w:rFonts w:eastAsia="Times New Roman" w:cs="Arial"/>
                <w:kern w:val="0"/>
                <w:lang w:eastAsia="en-AU"/>
                <w14:ligatures w14:val="none"/>
              </w:rPr>
              <w:t>PWsID</w:t>
            </w:r>
            <w:proofErr w:type="spellEnd"/>
            <w:r w:rsidRPr="0045484B">
              <w:rPr>
                <w:rFonts w:eastAsia="Times New Roman" w:cs="Arial"/>
                <w:kern w:val="0"/>
                <w:lang w:eastAsia="en-AU"/>
                <w14:ligatures w14:val="none"/>
              </w:rPr>
              <w:t xml:space="preserve"> are upheld and that they have equitable </w:t>
            </w:r>
            <w:r w:rsidR="00C66116">
              <w:rPr>
                <w:rFonts w:eastAsia="Times New Roman" w:cs="Arial"/>
                <w:kern w:val="0"/>
                <w:lang w:eastAsia="en-AU"/>
                <w14:ligatures w14:val="none"/>
              </w:rPr>
              <w:t xml:space="preserve">input and </w:t>
            </w:r>
            <w:r w:rsidRPr="0045484B">
              <w:rPr>
                <w:rFonts w:eastAsia="Times New Roman" w:cs="Arial"/>
                <w:kern w:val="0"/>
                <w:lang w:eastAsia="en-AU"/>
                <w14:ligatures w14:val="none"/>
              </w:rPr>
              <w:t>access to necessary resources and support.</w:t>
            </w:r>
          </w:p>
        </w:tc>
      </w:tr>
    </w:tbl>
    <w:p w14:paraId="5FE8496E" w14:textId="1C010FAC" w:rsidR="00631F83" w:rsidRPr="00F67F48" w:rsidRDefault="004A2E60" w:rsidP="00403F1D">
      <w:pPr>
        <w:spacing w:before="240"/>
        <w:rPr>
          <w:rFonts w:eastAsia="Times New Roman" w:cs="Arial"/>
          <w:lang w:eastAsia="en-AU"/>
          <w14:ligatures w14:val="none"/>
        </w:rPr>
      </w:pPr>
      <w:r w:rsidRPr="00F67F48">
        <w:rPr>
          <w:rFonts w:cs="Arial"/>
        </w:rPr>
        <w:t>T</w:t>
      </w:r>
      <w:r w:rsidR="007F07CB" w:rsidRPr="00F67F48">
        <w:rPr>
          <w:rFonts w:cs="Arial"/>
        </w:rPr>
        <w:t>his submission</w:t>
      </w:r>
      <w:r w:rsidR="00006D35" w:rsidRPr="00F67F48">
        <w:rPr>
          <w:rFonts w:cs="Arial"/>
        </w:rPr>
        <w:t xml:space="preserve"> </w:t>
      </w:r>
      <w:r w:rsidR="00BA1CA9" w:rsidRPr="00F67F48">
        <w:rPr>
          <w:rFonts w:cs="Arial"/>
        </w:rPr>
        <w:t>reflects the</w:t>
      </w:r>
      <w:r w:rsidR="007F07CB" w:rsidRPr="00F67F48">
        <w:rPr>
          <w:rFonts w:cs="Arial"/>
        </w:rPr>
        <w:t xml:space="preserve"> input f</w:t>
      </w:r>
      <w:r w:rsidR="00EC4756" w:rsidRPr="00F67F48">
        <w:rPr>
          <w:rFonts w:cs="Arial"/>
        </w:rPr>
        <w:t>ro</w:t>
      </w:r>
      <w:r w:rsidR="007F07CB" w:rsidRPr="00F67F48">
        <w:rPr>
          <w:rFonts w:cs="Arial"/>
        </w:rPr>
        <w:t xml:space="preserve">m many hundreds of people </w:t>
      </w:r>
      <w:r w:rsidR="00EC4756" w:rsidRPr="00F67F48">
        <w:rPr>
          <w:rFonts w:cs="Arial"/>
          <w:color w:val="000000"/>
        </w:rPr>
        <w:t xml:space="preserve">in the Western Australian </w:t>
      </w:r>
      <w:r w:rsidR="00267CE5" w:rsidRPr="00F67F48">
        <w:rPr>
          <w:rFonts w:cs="Arial"/>
          <w:color w:val="000000"/>
        </w:rPr>
        <w:t>d</w:t>
      </w:r>
      <w:r w:rsidR="005A1C14" w:rsidRPr="00F67F48">
        <w:rPr>
          <w:rFonts w:cs="Arial"/>
          <w:color w:val="000000"/>
        </w:rPr>
        <w:t>isability</w:t>
      </w:r>
      <w:r w:rsidR="00EC4756" w:rsidRPr="00F67F48">
        <w:rPr>
          <w:rFonts w:cs="Arial"/>
          <w:color w:val="000000"/>
        </w:rPr>
        <w:t xml:space="preserve"> ecosystem. It has been generated </w:t>
      </w:r>
      <w:r w:rsidR="009F439A" w:rsidRPr="00F67F48">
        <w:rPr>
          <w:rFonts w:cs="Arial"/>
        </w:rPr>
        <w:t>by partnering and collaborating</w:t>
      </w:r>
      <w:r w:rsidR="00403F1D" w:rsidRPr="00F67F48">
        <w:rPr>
          <w:rFonts w:cs="Arial"/>
        </w:rPr>
        <w:t xml:space="preserve"> </w:t>
      </w:r>
      <w:r w:rsidR="009F439A" w:rsidRPr="00F67F48">
        <w:rPr>
          <w:rFonts w:cs="Arial"/>
        </w:rPr>
        <w:t>with people with lived experience of disability</w:t>
      </w:r>
      <w:r w:rsidR="00275EAE" w:rsidRPr="00F67F48">
        <w:rPr>
          <w:rFonts w:cs="Arial"/>
        </w:rPr>
        <w:t xml:space="preserve"> and those who care for and about them</w:t>
      </w:r>
      <w:r w:rsidR="00004005" w:rsidRPr="00F67F48">
        <w:rPr>
          <w:rFonts w:cs="Arial"/>
        </w:rPr>
        <w:t>;</w:t>
      </w:r>
      <w:r w:rsidR="009F439A" w:rsidRPr="00F67F48">
        <w:rPr>
          <w:rFonts w:cs="Arial"/>
        </w:rPr>
        <w:t xml:space="preserve"> </w:t>
      </w:r>
      <w:r w:rsidR="00275EAE" w:rsidRPr="00F67F48">
        <w:rPr>
          <w:rFonts w:cs="Arial"/>
        </w:rPr>
        <w:t>a large</w:t>
      </w:r>
      <w:r w:rsidR="002C732A" w:rsidRPr="00F67F48">
        <w:rPr>
          <w:rFonts w:cs="Arial"/>
        </w:rPr>
        <w:t xml:space="preserve"> proportion of </w:t>
      </w:r>
      <w:r w:rsidR="009F439A" w:rsidRPr="00F67F48">
        <w:rPr>
          <w:rFonts w:cs="Arial"/>
        </w:rPr>
        <w:t xml:space="preserve">disability </w:t>
      </w:r>
      <w:r w:rsidR="002C732A" w:rsidRPr="00F67F48">
        <w:rPr>
          <w:rFonts w:cs="Arial"/>
        </w:rPr>
        <w:t xml:space="preserve">provider </w:t>
      </w:r>
      <w:r w:rsidR="009F439A" w:rsidRPr="00F67F48">
        <w:rPr>
          <w:rFonts w:cs="Arial"/>
        </w:rPr>
        <w:t>organisations</w:t>
      </w:r>
      <w:r w:rsidR="00403F1D" w:rsidRPr="00F67F48">
        <w:rPr>
          <w:rFonts w:cs="Arial"/>
        </w:rPr>
        <w:t>;</w:t>
      </w:r>
      <w:r w:rsidR="009F439A" w:rsidRPr="00F67F48">
        <w:rPr>
          <w:rFonts w:cs="Arial"/>
        </w:rPr>
        <w:t xml:space="preserve"> </w:t>
      </w:r>
      <w:r w:rsidR="002C732A" w:rsidRPr="00F67F48">
        <w:rPr>
          <w:rFonts w:eastAsia="Times New Roman" w:cs="Arial"/>
          <w:lang w:eastAsia="en-AU"/>
          <w14:ligatures w14:val="none"/>
        </w:rPr>
        <w:t>advisory boards, committees</w:t>
      </w:r>
      <w:r w:rsidR="008E4E1C" w:rsidRPr="00F67F48">
        <w:rPr>
          <w:rFonts w:eastAsia="Times New Roman" w:cs="Arial"/>
          <w:lang w:eastAsia="en-AU"/>
          <w14:ligatures w14:val="none"/>
        </w:rPr>
        <w:t xml:space="preserve"> </w:t>
      </w:r>
      <w:r w:rsidR="002C732A" w:rsidRPr="00F67F48">
        <w:rPr>
          <w:rFonts w:eastAsia="Times New Roman" w:cs="Arial"/>
          <w:lang w:eastAsia="en-AU"/>
          <w14:ligatures w14:val="none"/>
        </w:rPr>
        <w:t>and</w:t>
      </w:r>
      <w:r w:rsidR="002C732A" w:rsidRPr="00F67F48">
        <w:rPr>
          <w:rFonts w:cs="Arial"/>
        </w:rPr>
        <w:t xml:space="preserve"> academics</w:t>
      </w:r>
      <w:r w:rsidR="00403F1D" w:rsidRPr="00F67F48">
        <w:rPr>
          <w:rFonts w:cs="Arial"/>
        </w:rPr>
        <w:t>;</w:t>
      </w:r>
      <w:r w:rsidR="002C732A" w:rsidRPr="00F67F48">
        <w:rPr>
          <w:rFonts w:eastAsia="Times New Roman" w:cs="Arial"/>
          <w:lang w:eastAsia="en-AU"/>
          <w14:ligatures w14:val="none"/>
        </w:rPr>
        <w:t xml:space="preserve"> and representatives of the disability peak body (NDS), Local Governments (WALGA), and Department of Communities</w:t>
      </w:r>
      <w:r w:rsidR="00132AE3" w:rsidRPr="00F67F48">
        <w:rPr>
          <w:rFonts w:eastAsia="Times New Roman" w:cs="Arial"/>
          <w:lang w:eastAsia="en-AU"/>
          <w14:ligatures w14:val="none"/>
        </w:rPr>
        <w:t xml:space="preserve">. </w:t>
      </w:r>
    </w:p>
    <w:p w14:paraId="33E795D7" w14:textId="2CDE7B0E" w:rsidR="00132AE3" w:rsidRPr="00DA071B" w:rsidRDefault="00631F83" w:rsidP="00403F1D">
      <w:pPr>
        <w:spacing w:before="240"/>
        <w:rPr>
          <w:rFonts w:cs="Arial"/>
        </w:rPr>
      </w:pPr>
      <w:r w:rsidRPr="00F67F48">
        <w:rPr>
          <w:rFonts w:eastAsia="Times New Roman" w:cs="Arial"/>
          <w:lang w:eastAsia="en-AU"/>
          <w14:ligatures w14:val="none"/>
        </w:rPr>
        <w:lastRenderedPageBreak/>
        <w:t xml:space="preserve">DAWA’s </w:t>
      </w:r>
      <w:r w:rsidR="00DD4906" w:rsidRPr="00F67F48">
        <w:rPr>
          <w:rFonts w:eastAsia="Times New Roman" w:cs="Arial"/>
          <w:lang w:eastAsia="en-AU"/>
          <w14:ligatures w14:val="none"/>
        </w:rPr>
        <w:t xml:space="preserve"> three requests </w:t>
      </w:r>
      <w:r w:rsidRPr="00F67F48">
        <w:rPr>
          <w:rFonts w:eastAsia="Times New Roman" w:cs="Arial"/>
          <w:lang w:eastAsia="en-AU"/>
          <w14:ligatures w14:val="none"/>
        </w:rPr>
        <w:t xml:space="preserve">(above) stem </w:t>
      </w:r>
      <w:r w:rsidR="00DD4906" w:rsidRPr="00F67F48">
        <w:rPr>
          <w:rFonts w:eastAsia="Times New Roman" w:cs="Arial"/>
          <w:lang w:eastAsia="en-AU"/>
          <w14:ligatures w14:val="none"/>
        </w:rPr>
        <w:t xml:space="preserve">from </w:t>
      </w:r>
      <w:r w:rsidR="00DD4906" w:rsidRPr="00F67F48">
        <w:rPr>
          <w:rFonts w:cs="Arial"/>
          <w:color w:val="000000"/>
        </w:rPr>
        <w:t>DAWA’s report, “</w:t>
      </w:r>
      <w:r w:rsidR="00DD4906" w:rsidRPr="00F67F48">
        <w:rPr>
          <w:rFonts w:cs="Arial"/>
          <w:i/>
          <w:iCs/>
          <w:color w:val="000000"/>
        </w:rPr>
        <w:t>What We Heard …</w:t>
      </w:r>
      <w:r w:rsidR="00DD4906" w:rsidRPr="00F67F48">
        <w:rPr>
          <w:rFonts w:cs="Arial"/>
          <w:color w:val="000000"/>
        </w:rPr>
        <w:t xml:space="preserve">”. </w:t>
      </w:r>
      <w:hyperlink r:id="rId11" w:history="1">
        <w:r w:rsidR="0000794B" w:rsidRPr="0000794B">
          <w:rPr>
            <w:rStyle w:val="Hyperlink"/>
            <w:rFonts w:cs="Arial"/>
          </w:rPr>
          <w:t>(Link to Report)</w:t>
        </w:r>
      </w:hyperlink>
      <w:r w:rsidR="0000794B">
        <w:rPr>
          <w:rFonts w:cs="Arial"/>
          <w:color w:val="000000"/>
        </w:rPr>
        <w:t xml:space="preserve"> </w:t>
      </w:r>
      <w:r w:rsidR="00DD4906" w:rsidRPr="00F67F48">
        <w:rPr>
          <w:rFonts w:cs="Arial"/>
          <w:color w:val="000000"/>
        </w:rPr>
        <w:t>which was created with i</w:t>
      </w:r>
      <w:r w:rsidR="00132AE3" w:rsidRPr="00F67F48">
        <w:rPr>
          <w:rFonts w:cs="Arial"/>
        </w:rPr>
        <w:t>nformation</w:t>
      </w:r>
      <w:r w:rsidR="0088271C" w:rsidRPr="00F67F48">
        <w:rPr>
          <w:rFonts w:cs="Arial"/>
          <w:color w:val="000000"/>
        </w:rPr>
        <w:t>, opi</w:t>
      </w:r>
      <w:r w:rsidR="00E56086" w:rsidRPr="00F67F48">
        <w:rPr>
          <w:rFonts w:cs="Arial"/>
          <w:color w:val="000000"/>
        </w:rPr>
        <w:t>ni</w:t>
      </w:r>
      <w:r w:rsidR="0088271C" w:rsidRPr="00F67F48">
        <w:rPr>
          <w:rFonts w:cs="Arial"/>
          <w:color w:val="000000"/>
        </w:rPr>
        <w:t xml:space="preserve">on and data gathered </w:t>
      </w:r>
      <w:r w:rsidR="007F07CB" w:rsidRPr="00F67F48">
        <w:rPr>
          <w:rFonts w:cs="Arial"/>
          <w:color w:val="000000"/>
        </w:rPr>
        <w:t xml:space="preserve">across </w:t>
      </w:r>
      <w:r w:rsidR="00E56086" w:rsidRPr="00F67F48">
        <w:rPr>
          <w:rFonts w:cs="Arial"/>
          <w:color w:val="000000"/>
        </w:rPr>
        <w:t>four (4)</w:t>
      </w:r>
      <w:r w:rsidR="007F07CB" w:rsidRPr="00F67F48">
        <w:rPr>
          <w:rFonts w:cs="Arial"/>
          <w:color w:val="000000"/>
        </w:rPr>
        <w:t xml:space="preserve"> </w:t>
      </w:r>
      <w:r w:rsidR="0088271C" w:rsidRPr="00F67F48">
        <w:rPr>
          <w:rFonts w:cs="Arial"/>
          <w:color w:val="000000"/>
        </w:rPr>
        <w:t xml:space="preserve">face-to-face </w:t>
      </w:r>
      <w:r w:rsidR="007F07CB" w:rsidRPr="005422B6">
        <w:rPr>
          <w:rFonts w:cs="Arial"/>
          <w:color w:val="000000"/>
        </w:rPr>
        <w:t xml:space="preserve">Summit meetings, </w:t>
      </w:r>
      <w:r w:rsidR="0088271C" w:rsidRPr="005422B6">
        <w:rPr>
          <w:rFonts w:cs="Arial"/>
          <w:color w:val="000000"/>
        </w:rPr>
        <w:t>t</w:t>
      </w:r>
      <w:r w:rsidR="00006D35" w:rsidRPr="005422B6">
        <w:rPr>
          <w:rFonts w:cs="Arial"/>
          <w:color w:val="000000"/>
        </w:rPr>
        <w:t>wo</w:t>
      </w:r>
      <w:r w:rsidR="00E56086" w:rsidRPr="005422B6">
        <w:rPr>
          <w:rFonts w:cs="Arial"/>
          <w:color w:val="000000"/>
        </w:rPr>
        <w:t xml:space="preserve"> (2)</w:t>
      </w:r>
      <w:r w:rsidR="00006D35" w:rsidRPr="005422B6">
        <w:rPr>
          <w:rFonts w:cs="Arial"/>
          <w:color w:val="000000"/>
        </w:rPr>
        <w:t xml:space="preserve"> live str</w:t>
      </w:r>
      <w:r w:rsidR="00DB7E92" w:rsidRPr="005422B6">
        <w:rPr>
          <w:rFonts w:cs="Arial"/>
          <w:color w:val="000000"/>
        </w:rPr>
        <w:t>ea</w:t>
      </w:r>
      <w:r w:rsidR="00006D35" w:rsidRPr="005422B6">
        <w:rPr>
          <w:rFonts w:cs="Arial"/>
          <w:color w:val="000000"/>
        </w:rPr>
        <w:t>ms to regional areas, and two</w:t>
      </w:r>
      <w:r w:rsidR="00051ED2" w:rsidRPr="005422B6">
        <w:rPr>
          <w:rFonts w:cs="Arial"/>
          <w:color w:val="000000"/>
        </w:rPr>
        <w:t xml:space="preserve"> (2)</w:t>
      </w:r>
      <w:r w:rsidR="00006D35" w:rsidRPr="005422B6">
        <w:rPr>
          <w:rFonts w:cs="Arial"/>
          <w:color w:val="000000"/>
        </w:rPr>
        <w:t xml:space="preserve"> online </w:t>
      </w:r>
      <w:bookmarkEnd w:id="0"/>
      <w:r w:rsidR="0035355D" w:rsidRPr="005422B6">
        <w:rPr>
          <w:rFonts w:cs="Arial"/>
          <w:color w:val="000000"/>
        </w:rPr>
        <w:t xml:space="preserve">‘sibling opinion’ </w:t>
      </w:r>
      <w:r w:rsidR="004A785D" w:rsidRPr="005422B6">
        <w:rPr>
          <w:rFonts w:cs="Arial"/>
          <w:color w:val="000000"/>
        </w:rPr>
        <w:t>interview</w:t>
      </w:r>
      <w:r w:rsidR="004A785D" w:rsidRPr="00F67F48">
        <w:rPr>
          <w:rFonts w:cs="Arial"/>
          <w:color w:val="000000"/>
        </w:rPr>
        <w:t xml:space="preserve"> </w:t>
      </w:r>
      <w:r w:rsidR="004A785D" w:rsidRPr="00DA071B">
        <w:rPr>
          <w:rFonts w:cs="Arial"/>
        </w:rPr>
        <w:t>groups</w:t>
      </w:r>
      <w:r w:rsidR="0069621B" w:rsidRPr="00DA071B">
        <w:rPr>
          <w:rFonts w:cs="Arial"/>
        </w:rPr>
        <w:t>.</w:t>
      </w:r>
      <w:r w:rsidR="004A2E60" w:rsidRPr="00DA071B">
        <w:rPr>
          <w:rFonts w:cs="Arial"/>
        </w:rPr>
        <w:t xml:space="preserve"> </w:t>
      </w:r>
    </w:p>
    <w:p w14:paraId="37E0F9C2" w14:textId="2ADCC13E" w:rsidR="00625E04" w:rsidRPr="00DA071B" w:rsidRDefault="00625E04" w:rsidP="00625E04">
      <w:pPr>
        <w:rPr>
          <w:rFonts w:cs="Arial"/>
        </w:rPr>
      </w:pPr>
      <w:r w:rsidRPr="00DA071B">
        <w:rPr>
          <w:rFonts w:cs="Arial"/>
        </w:rPr>
        <w:t>The DAWA Summits are a vital initiative addressing significant issues for people with disabilities</w:t>
      </w:r>
      <w:r w:rsidR="00DF6CD8" w:rsidRPr="00DA071B">
        <w:rPr>
          <w:rFonts w:cs="Arial"/>
        </w:rPr>
        <w:t xml:space="preserve"> and those who care for and about them.</w:t>
      </w:r>
      <w:r w:rsidRPr="00DA071B">
        <w:rPr>
          <w:rFonts w:cs="Arial"/>
        </w:rPr>
        <w:t xml:space="preserve"> These events bring together a diverse group of participants, including people with disabilities, families, </w:t>
      </w:r>
      <w:r w:rsidR="00021BC4">
        <w:rPr>
          <w:rFonts w:cs="Arial"/>
        </w:rPr>
        <w:t xml:space="preserve">carers, </w:t>
      </w:r>
      <w:r w:rsidRPr="00DA071B">
        <w:rPr>
          <w:rFonts w:cs="Arial"/>
        </w:rPr>
        <w:t xml:space="preserve">advocates, service providers, experts, and government representatives. Attendees </w:t>
      </w:r>
      <w:r w:rsidR="00DF6CD8" w:rsidRPr="00DA071B">
        <w:rPr>
          <w:rFonts w:cs="Arial"/>
        </w:rPr>
        <w:t xml:space="preserve">participate in focused discussions, </w:t>
      </w:r>
      <w:r w:rsidRPr="00DA071B">
        <w:rPr>
          <w:rFonts w:cs="Arial"/>
        </w:rPr>
        <w:t xml:space="preserve">hear from experts, </w:t>
      </w:r>
      <w:r w:rsidR="00DF6CD8" w:rsidRPr="00DA071B">
        <w:rPr>
          <w:rFonts w:cs="Arial"/>
        </w:rPr>
        <w:t xml:space="preserve">and </w:t>
      </w:r>
      <w:r w:rsidRPr="00DA071B">
        <w:rPr>
          <w:rFonts w:cs="Arial"/>
        </w:rPr>
        <w:t>engage in Q&amp;A sessions. Insights and recommendations from these discussions are compiled into a report presented to government officials and other decision-makers, informing our pre-election requests and advocating for meaningful change.</w:t>
      </w:r>
    </w:p>
    <w:p w14:paraId="02460170" w14:textId="21314DBF" w:rsidR="00EF3856" w:rsidRPr="008F6D5A" w:rsidRDefault="00625E04" w:rsidP="00403F1D">
      <w:pPr>
        <w:spacing w:before="240"/>
        <w:rPr>
          <w:rFonts w:eastAsia="Times New Roman" w:cs="Arial"/>
          <w:lang w:eastAsia="en-AU"/>
          <w14:ligatures w14:val="none"/>
        </w:rPr>
      </w:pPr>
      <w:r w:rsidRPr="008F6D5A">
        <w:rPr>
          <w:rFonts w:cs="Arial"/>
        </w:rPr>
        <w:t xml:space="preserve">Refer to the “Supplementary </w:t>
      </w:r>
      <w:r w:rsidRPr="005422B6">
        <w:rPr>
          <w:rFonts w:cs="Arial"/>
        </w:rPr>
        <w:t>Details” (page 4) for</w:t>
      </w:r>
      <w:r w:rsidRPr="008F6D5A">
        <w:rPr>
          <w:rFonts w:cs="Arial"/>
        </w:rPr>
        <w:t xml:space="preserve"> how DAWA's three priority requests align with the four Strategic Pillars of </w:t>
      </w:r>
      <w:proofErr w:type="gramStart"/>
      <w:r w:rsidRPr="008F6D5A">
        <w:rPr>
          <w:rFonts w:cs="Arial"/>
          <w:i/>
          <w:iCs/>
        </w:rPr>
        <w:t>A</w:t>
      </w:r>
      <w:proofErr w:type="gramEnd"/>
      <w:r w:rsidRPr="008F6D5A">
        <w:rPr>
          <w:rFonts w:cs="Arial"/>
          <w:i/>
          <w:iCs/>
        </w:rPr>
        <w:t xml:space="preserve"> Western Australia for Everyone: State Disability Strategy 2020-2030</w:t>
      </w:r>
      <w:r w:rsidRPr="008F6D5A">
        <w:rPr>
          <w:rFonts w:cs="Arial"/>
        </w:rPr>
        <w:t xml:space="preserve">. The outcomes from our Summit Meetings have been mapped against these Pillars, forming the basis for our prioritised pre-election </w:t>
      </w:r>
      <w:proofErr w:type="gramStart"/>
      <w:r w:rsidRPr="008F6D5A">
        <w:rPr>
          <w:rFonts w:cs="Arial"/>
        </w:rPr>
        <w:t>requests.</w:t>
      </w:r>
      <w:r w:rsidR="00563DFF" w:rsidRPr="008F6D5A">
        <w:rPr>
          <w:rFonts w:cs="Arial"/>
        </w:rPr>
        <w:t>.</w:t>
      </w:r>
      <w:proofErr w:type="gramEnd"/>
    </w:p>
    <w:p w14:paraId="23E93983" w14:textId="273DA660" w:rsidR="00D43600" w:rsidRPr="00F67F48" w:rsidRDefault="00D43600" w:rsidP="00004005">
      <w:pPr>
        <w:rPr>
          <w:rFonts w:cs="Arial"/>
          <w:lang w:eastAsia="en-AU"/>
        </w:rPr>
      </w:pPr>
      <w:r w:rsidRPr="00F67F48">
        <w:rPr>
          <w:rFonts w:cs="Arial"/>
          <w:lang w:eastAsia="en-AU"/>
        </w:rPr>
        <w:t xml:space="preserve">This submission aims to drive change that works for all people with disabilities, including those with significant intellectual disabilities, by presenting actionable recommendations. It also considers relevant reforms, including the </w:t>
      </w:r>
      <w:r w:rsidRPr="00F67F48">
        <w:rPr>
          <w:rFonts w:cs="Arial"/>
          <w:i/>
          <w:iCs/>
          <w:lang w:eastAsia="en-AU"/>
        </w:rPr>
        <w:t>State Disability Strategy</w:t>
      </w:r>
      <w:r w:rsidRPr="00F67F48">
        <w:rPr>
          <w:rFonts w:cs="Arial"/>
          <w:lang w:eastAsia="en-AU"/>
        </w:rPr>
        <w:t xml:space="preserve"> and the </w:t>
      </w:r>
      <w:r w:rsidRPr="00F67F48">
        <w:rPr>
          <w:rFonts w:cs="Arial"/>
          <w:i/>
          <w:iCs/>
          <w:lang w:eastAsia="en-AU"/>
        </w:rPr>
        <w:t>Royal Commission into Violence, Abuse, Neglect, and Exploitation of People with Disability</w:t>
      </w:r>
      <w:r w:rsidRPr="00F67F48">
        <w:rPr>
          <w:rFonts w:cs="Arial"/>
          <w:lang w:eastAsia="en-AU"/>
        </w:rPr>
        <w:t>.</w:t>
      </w:r>
    </w:p>
    <w:p w14:paraId="59E58EDD" w14:textId="6EA14621" w:rsidR="0089216E" w:rsidRPr="00F67F48" w:rsidRDefault="00BB70D1" w:rsidP="00004005">
      <w:pPr>
        <w:rPr>
          <w:rFonts w:cs="Arial"/>
          <w:lang w:eastAsia="en-AU"/>
        </w:rPr>
      </w:pPr>
      <w:r w:rsidRPr="00F67F48">
        <w:rPr>
          <w:rFonts w:cs="Arial"/>
          <w:lang w:eastAsia="en-AU"/>
        </w:rPr>
        <w:t>Our</w:t>
      </w:r>
      <w:r w:rsidR="00C92912" w:rsidRPr="00F67F48">
        <w:rPr>
          <w:rFonts w:cs="Arial"/>
          <w:lang w:eastAsia="en-AU"/>
        </w:rPr>
        <w:t xml:space="preserve"> </w:t>
      </w:r>
      <w:r w:rsidR="0025676B" w:rsidRPr="00F67F48">
        <w:rPr>
          <w:rFonts w:cs="Arial"/>
          <w:lang w:eastAsia="en-AU"/>
        </w:rPr>
        <w:t>experience working on the issue</w:t>
      </w:r>
      <w:r w:rsidR="00132AE3" w:rsidRPr="00F67F48">
        <w:rPr>
          <w:rFonts w:cs="Arial"/>
          <w:lang w:eastAsia="en-AU"/>
        </w:rPr>
        <w:t>s faced by West</w:t>
      </w:r>
      <w:r w:rsidR="009C5DF9" w:rsidRPr="00F67F48">
        <w:rPr>
          <w:rFonts w:cs="Arial"/>
          <w:lang w:eastAsia="en-AU"/>
        </w:rPr>
        <w:t>ern</w:t>
      </w:r>
      <w:r w:rsidR="00132AE3" w:rsidRPr="00F67F48">
        <w:rPr>
          <w:rFonts w:cs="Arial"/>
          <w:lang w:eastAsia="en-AU"/>
        </w:rPr>
        <w:t xml:space="preserve"> Australians with disability</w:t>
      </w:r>
      <w:r w:rsidR="0025676B" w:rsidRPr="00F67F48">
        <w:rPr>
          <w:rFonts w:cs="Arial"/>
          <w:lang w:eastAsia="en-AU"/>
        </w:rPr>
        <w:t xml:space="preserve"> </w:t>
      </w:r>
      <w:r w:rsidRPr="00F67F48">
        <w:rPr>
          <w:rFonts w:cs="Arial"/>
          <w:lang w:eastAsia="en-AU"/>
        </w:rPr>
        <w:t>is</w:t>
      </w:r>
      <w:r w:rsidR="00C92912" w:rsidRPr="00F67F48">
        <w:rPr>
          <w:rFonts w:cs="Arial"/>
          <w:lang w:eastAsia="en-AU"/>
        </w:rPr>
        <w:t xml:space="preserve"> </w:t>
      </w:r>
      <w:r w:rsidRPr="00F67F48">
        <w:rPr>
          <w:rFonts w:cs="Arial"/>
          <w:lang w:eastAsia="en-AU"/>
        </w:rPr>
        <w:t>broad and deep</w:t>
      </w:r>
      <w:r w:rsidR="00C92912" w:rsidRPr="00F67F48">
        <w:rPr>
          <w:rFonts w:cs="Arial"/>
          <w:lang w:eastAsia="en-AU"/>
        </w:rPr>
        <w:t>,</w:t>
      </w:r>
      <w:r w:rsidRPr="00F67F48">
        <w:rPr>
          <w:rFonts w:cs="Arial"/>
          <w:lang w:eastAsia="en-AU"/>
        </w:rPr>
        <w:t xml:space="preserve"> and drives </w:t>
      </w:r>
      <w:r w:rsidR="00C92912" w:rsidRPr="00F67F48">
        <w:rPr>
          <w:rFonts w:cs="Arial"/>
          <w:lang w:eastAsia="en-AU"/>
        </w:rPr>
        <w:t xml:space="preserve">our desire to share </w:t>
      </w:r>
      <w:r w:rsidR="00C20C9A" w:rsidRPr="00F67F48">
        <w:rPr>
          <w:rFonts w:cs="Arial"/>
          <w:lang w:eastAsia="en-AU"/>
        </w:rPr>
        <w:t>the</w:t>
      </w:r>
      <w:r w:rsidR="00C92912" w:rsidRPr="00F67F48">
        <w:rPr>
          <w:rFonts w:cs="Arial"/>
          <w:lang w:eastAsia="en-AU"/>
        </w:rPr>
        <w:t xml:space="preserve"> </w:t>
      </w:r>
      <w:r w:rsidR="00C20C9A" w:rsidRPr="00F67F48">
        <w:rPr>
          <w:rFonts w:cs="Arial"/>
          <w:lang w:eastAsia="en-AU"/>
        </w:rPr>
        <w:t xml:space="preserve">top priority, </w:t>
      </w:r>
      <w:r w:rsidR="00C92912" w:rsidRPr="00F67F48">
        <w:rPr>
          <w:rFonts w:cs="Arial"/>
          <w:lang w:eastAsia="en-AU"/>
        </w:rPr>
        <w:t>necessary and realistic-to-achieve</w:t>
      </w:r>
      <w:r w:rsidR="0025676B" w:rsidRPr="00F67F48">
        <w:rPr>
          <w:rFonts w:cs="Arial"/>
          <w:lang w:eastAsia="en-AU"/>
        </w:rPr>
        <w:t xml:space="preserve"> actionable recommendations</w:t>
      </w:r>
      <w:r w:rsidR="001F47AB" w:rsidRPr="00F67F48">
        <w:rPr>
          <w:rFonts w:cs="Arial"/>
          <w:lang w:eastAsia="en-AU"/>
        </w:rPr>
        <w:t xml:space="preserve"> at this critical ti</w:t>
      </w:r>
      <w:r w:rsidR="001521D1" w:rsidRPr="00F67F48">
        <w:rPr>
          <w:rFonts w:cs="Arial"/>
          <w:lang w:eastAsia="en-AU"/>
        </w:rPr>
        <w:t>me</w:t>
      </w:r>
      <w:r w:rsidR="001F47AB" w:rsidRPr="00F67F48">
        <w:rPr>
          <w:rFonts w:cs="Arial"/>
          <w:lang w:eastAsia="en-AU"/>
        </w:rPr>
        <w:t xml:space="preserve"> in the WA disability journey.</w:t>
      </w:r>
      <w:r w:rsidR="00132AE3" w:rsidRPr="00F67F48">
        <w:rPr>
          <w:rFonts w:cs="Arial"/>
          <w:lang w:eastAsia="en-AU"/>
        </w:rPr>
        <w:t xml:space="preserve"> </w:t>
      </w:r>
      <w:r w:rsidR="00C20C9A" w:rsidRPr="00F67F48">
        <w:rPr>
          <w:rFonts w:cs="Arial"/>
          <w:lang w:eastAsia="en-AU"/>
        </w:rPr>
        <w:t>(</w:t>
      </w:r>
      <w:r w:rsidR="00132AE3" w:rsidRPr="00F67F48">
        <w:rPr>
          <w:rFonts w:cs="Arial"/>
          <w:lang w:eastAsia="en-AU"/>
        </w:rPr>
        <w:t>F</w:t>
      </w:r>
      <w:r w:rsidR="00C20C9A" w:rsidRPr="00F67F48">
        <w:rPr>
          <w:rFonts w:cs="Arial"/>
          <w:lang w:eastAsia="en-AU"/>
        </w:rPr>
        <w:t xml:space="preserve">ull list </w:t>
      </w:r>
      <w:r w:rsidR="00E225CB" w:rsidRPr="00F67F48">
        <w:rPr>
          <w:rFonts w:cs="Arial"/>
          <w:lang w:eastAsia="en-AU"/>
        </w:rPr>
        <w:t xml:space="preserve">available in </w:t>
      </w:r>
      <w:r w:rsidR="00132AE3" w:rsidRPr="00F67F48">
        <w:rPr>
          <w:rFonts w:cs="Arial"/>
          <w:lang w:eastAsia="en-AU"/>
        </w:rPr>
        <w:t>“</w:t>
      </w:r>
      <w:r w:rsidR="00E225CB" w:rsidRPr="00F67F48">
        <w:rPr>
          <w:rFonts w:cs="Arial"/>
          <w:i/>
          <w:iCs/>
          <w:lang w:eastAsia="en-AU"/>
        </w:rPr>
        <w:t>What We Heard</w:t>
      </w:r>
      <w:r w:rsidR="00132AE3" w:rsidRPr="00F67F48">
        <w:rPr>
          <w:rFonts w:cs="Arial"/>
          <w:i/>
          <w:iCs/>
          <w:lang w:eastAsia="en-AU"/>
        </w:rPr>
        <w:t xml:space="preserve"> …</w:t>
      </w:r>
      <w:r w:rsidR="00E225CB" w:rsidRPr="00F67F48">
        <w:rPr>
          <w:rFonts w:cs="Arial"/>
          <w:lang w:eastAsia="en-AU"/>
        </w:rPr>
        <w:t>” report</w:t>
      </w:r>
      <w:r w:rsidR="00132AE3" w:rsidRPr="00F67F48">
        <w:rPr>
          <w:rFonts w:cs="Arial"/>
          <w:lang w:eastAsia="en-AU"/>
        </w:rPr>
        <w:t>.</w:t>
      </w:r>
      <w:hyperlink r:id="rId12" w:history="1">
        <w:r w:rsidR="0000794B" w:rsidRPr="0000794B">
          <w:rPr>
            <w:rStyle w:val="Hyperlink"/>
            <w:rFonts w:cs="Arial"/>
            <w:lang w:eastAsia="en-AU"/>
          </w:rPr>
          <w:t>(Link to Report)</w:t>
        </w:r>
      </w:hyperlink>
    </w:p>
    <w:p w14:paraId="6D37D028" w14:textId="70A3641E" w:rsidR="00744730" w:rsidRPr="00F67F48" w:rsidRDefault="005E57FA" w:rsidP="00004005">
      <w:pPr>
        <w:rPr>
          <w:rFonts w:cs="Arial"/>
          <w:color w:val="000000"/>
          <w:kern w:val="0"/>
        </w:rPr>
      </w:pPr>
      <w:r w:rsidRPr="00F67F48">
        <w:rPr>
          <w:rFonts w:cs="Arial"/>
          <w:color w:val="000000"/>
          <w:kern w:val="0"/>
        </w:rPr>
        <w:t xml:space="preserve">The </w:t>
      </w:r>
      <w:r w:rsidR="00284371" w:rsidRPr="00F67F48">
        <w:rPr>
          <w:rFonts w:cs="Arial"/>
          <w:color w:val="000000"/>
          <w:kern w:val="0"/>
        </w:rPr>
        <w:t>Office of Disability</w:t>
      </w:r>
      <w:r w:rsidR="00F16912" w:rsidRPr="00F67F48">
        <w:rPr>
          <w:rFonts w:cs="Arial"/>
          <w:color w:val="000000"/>
          <w:kern w:val="0"/>
        </w:rPr>
        <w:t xml:space="preserve"> h</w:t>
      </w:r>
      <w:r w:rsidR="00183A12" w:rsidRPr="00F67F48">
        <w:rPr>
          <w:rFonts w:cs="Arial"/>
          <w:color w:val="000000"/>
          <w:kern w:val="0"/>
        </w:rPr>
        <w:t>a</w:t>
      </w:r>
      <w:r w:rsidR="00284371" w:rsidRPr="00F67F48">
        <w:rPr>
          <w:rFonts w:cs="Arial"/>
          <w:color w:val="000000"/>
          <w:kern w:val="0"/>
        </w:rPr>
        <w:t>s been created</w:t>
      </w:r>
      <w:r w:rsidR="00B5041F" w:rsidRPr="00F67F48">
        <w:rPr>
          <w:rFonts w:cs="Arial"/>
          <w:color w:val="000000"/>
          <w:kern w:val="0"/>
        </w:rPr>
        <w:t xml:space="preserve"> to promote the rights and interests</w:t>
      </w:r>
      <w:r w:rsidR="00A06038" w:rsidRPr="00F67F48">
        <w:rPr>
          <w:rFonts w:cs="Arial"/>
          <w:color w:val="000000"/>
          <w:kern w:val="0"/>
        </w:rPr>
        <w:t xml:space="preserve"> </w:t>
      </w:r>
      <w:r w:rsidR="00B5041F" w:rsidRPr="00F67F48">
        <w:rPr>
          <w:rFonts w:cs="Arial"/>
          <w:color w:val="000000"/>
          <w:kern w:val="0"/>
        </w:rPr>
        <w:t>of people with disability and the disability sector more broadly</w:t>
      </w:r>
      <w:r w:rsidR="00183A12" w:rsidRPr="00F67F48">
        <w:rPr>
          <w:rFonts w:cs="Arial"/>
          <w:color w:val="000000"/>
          <w:kern w:val="0"/>
        </w:rPr>
        <w:t xml:space="preserve">, </w:t>
      </w:r>
      <w:r w:rsidR="00A06038" w:rsidRPr="00F67F48">
        <w:rPr>
          <w:rFonts w:cs="Arial"/>
          <w:color w:val="000000"/>
          <w:kern w:val="0"/>
        </w:rPr>
        <w:t xml:space="preserve">and, as such, this submission is </w:t>
      </w:r>
      <w:r w:rsidR="00744730" w:rsidRPr="00F67F48">
        <w:rPr>
          <w:rFonts w:cs="Arial"/>
          <w:color w:val="000000"/>
          <w:kern w:val="0"/>
        </w:rPr>
        <w:t xml:space="preserve">addressed </w:t>
      </w:r>
      <w:r w:rsidR="00A06038" w:rsidRPr="00F67F48">
        <w:rPr>
          <w:rFonts w:cs="Arial"/>
          <w:color w:val="000000"/>
          <w:kern w:val="0"/>
        </w:rPr>
        <w:t>to</w:t>
      </w:r>
      <w:r w:rsidR="00BD255E" w:rsidRPr="00F67F48">
        <w:rPr>
          <w:rFonts w:cs="Arial"/>
          <w:color w:val="000000"/>
          <w:kern w:val="0"/>
        </w:rPr>
        <w:t>:</w:t>
      </w:r>
      <w:r w:rsidR="00A06038" w:rsidRPr="00F67F48">
        <w:rPr>
          <w:rFonts w:cs="Arial"/>
          <w:color w:val="000000"/>
          <w:kern w:val="0"/>
        </w:rPr>
        <w:t xml:space="preserve"> </w:t>
      </w:r>
    </w:p>
    <w:p w14:paraId="3A6A6D58" w14:textId="77777777" w:rsidR="00744730" w:rsidRPr="00F67F48" w:rsidRDefault="00744730" w:rsidP="00DD4906">
      <w:pPr>
        <w:pStyle w:val="ListParagraph"/>
        <w:numPr>
          <w:ilvl w:val="0"/>
          <w:numId w:val="8"/>
        </w:numPr>
        <w:spacing w:after="0" w:line="240" w:lineRule="auto"/>
        <w:rPr>
          <w:rFonts w:cs="Arial"/>
          <w:kern w:val="0"/>
        </w:rPr>
      </w:pPr>
      <w:r w:rsidRPr="00F67F48">
        <w:rPr>
          <w:rFonts w:cs="Arial"/>
          <w:kern w:val="0"/>
        </w:rPr>
        <w:t>The Minister for Disability Services, Hon Don Punch</w:t>
      </w:r>
    </w:p>
    <w:p w14:paraId="520C5B06" w14:textId="73D04C32" w:rsidR="00744730" w:rsidRPr="00F67F48" w:rsidRDefault="00744730" w:rsidP="00DD4906">
      <w:pPr>
        <w:pStyle w:val="ListParagraph"/>
        <w:numPr>
          <w:ilvl w:val="0"/>
          <w:numId w:val="8"/>
        </w:numPr>
        <w:spacing w:after="0" w:line="240" w:lineRule="auto"/>
        <w:rPr>
          <w:rFonts w:cs="Arial"/>
          <w:kern w:val="0"/>
        </w:rPr>
      </w:pPr>
      <w:r w:rsidRPr="00F67F48">
        <w:rPr>
          <w:rFonts w:cs="Arial"/>
          <w:kern w:val="0"/>
        </w:rPr>
        <w:t>The Shadow M</w:t>
      </w:r>
      <w:r w:rsidR="00F16912" w:rsidRPr="00F67F48">
        <w:rPr>
          <w:rFonts w:cs="Arial"/>
          <w:kern w:val="0"/>
        </w:rPr>
        <w:t>i</w:t>
      </w:r>
      <w:r w:rsidRPr="00F67F48">
        <w:rPr>
          <w:rFonts w:cs="Arial"/>
          <w:kern w:val="0"/>
        </w:rPr>
        <w:t>nister for Disability Services</w:t>
      </w:r>
      <w:r w:rsidR="00004005" w:rsidRPr="00F67F48">
        <w:rPr>
          <w:rFonts w:cs="Arial"/>
          <w:kern w:val="0"/>
        </w:rPr>
        <w:t>,</w:t>
      </w:r>
      <w:r w:rsidRPr="00F67F48">
        <w:rPr>
          <w:rFonts w:cs="Arial"/>
          <w:kern w:val="0"/>
        </w:rPr>
        <w:t xml:space="preserve"> Ms Merome Bea</w:t>
      </w:r>
      <w:r w:rsidR="00E709E9" w:rsidRPr="00F67F48">
        <w:rPr>
          <w:rFonts w:cs="Arial"/>
          <w:kern w:val="0"/>
        </w:rPr>
        <w:t>rd</w:t>
      </w:r>
      <w:r w:rsidRPr="00F67F48">
        <w:rPr>
          <w:rFonts w:cs="Arial"/>
          <w:kern w:val="0"/>
        </w:rPr>
        <w:t xml:space="preserve"> </w:t>
      </w:r>
    </w:p>
    <w:p w14:paraId="33C5043C" w14:textId="6C5E57C7" w:rsidR="00744730" w:rsidRPr="00F67F48" w:rsidRDefault="00744730" w:rsidP="00DD4906">
      <w:pPr>
        <w:pStyle w:val="ListParagraph"/>
        <w:numPr>
          <w:ilvl w:val="0"/>
          <w:numId w:val="8"/>
        </w:numPr>
        <w:spacing w:after="0" w:line="240" w:lineRule="auto"/>
        <w:rPr>
          <w:rFonts w:cs="Arial"/>
          <w:kern w:val="0"/>
        </w:rPr>
      </w:pPr>
      <w:r w:rsidRPr="00F67F48">
        <w:rPr>
          <w:rFonts w:cs="Arial"/>
          <w:kern w:val="0"/>
        </w:rPr>
        <w:t>Ms Marion Hailes-MacDonald, Office of Disability</w:t>
      </w:r>
    </w:p>
    <w:p w14:paraId="76AF3AEB" w14:textId="5A3ABC20" w:rsidR="00004005" w:rsidRPr="00F67F48" w:rsidRDefault="00004005" w:rsidP="00DD4906">
      <w:pPr>
        <w:pStyle w:val="ListParagraph"/>
        <w:numPr>
          <w:ilvl w:val="0"/>
          <w:numId w:val="8"/>
        </w:numPr>
        <w:spacing w:after="0" w:line="240" w:lineRule="auto"/>
        <w:rPr>
          <w:rFonts w:cs="Arial"/>
          <w:kern w:val="0"/>
        </w:rPr>
      </w:pPr>
      <w:r w:rsidRPr="00F67F48">
        <w:rPr>
          <w:rFonts w:cs="Arial"/>
          <w:kern w:val="0"/>
        </w:rPr>
        <w:t>Mr Mike Rowe, Director General, Department of Communities</w:t>
      </w:r>
    </w:p>
    <w:p w14:paraId="52C8ED28" w14:textId="5BF56D3B" w:rsidR="009D2838" w:rsidRPr="00F67F48" w:rsidRDefault="00744730" w:rsidP="00DD4906">
      <w:pPr>
        <w:pStyle w:val="ListParagraph"/>
        <w:numPr>
          <w:ilvl w:val="0"/>
          <w:numId w:val="8"/>
        </w:numPr>
        <w:spacing w:after="0" w:line="240" w:lineRule="auto"/>
        <w:rPr>
          <w:rFonts w:cs="Arial"/>
        </w:rPr>
      </w:pPr>
      <w:r w:rsidRPr="00F67F48">
        <w:rPr>
          <w:rFonts w:cs="Arial"/>
          <w:kern w:val="0"/>
        </w:rPr>
        <w:t xml:space="preserve">Mr Kane Blackman and Dr Scott Hollier, co-chairs of </w:t>
      </w:r>
      <w:r w:rsidR="00E709E9" w:rsidRPr="00F67F48">
        <w:rPr>
          <w:rFonts w:cs="Arial"/>
          <w:kern w:val="0"/>
        </w:rPr>
        <w:t>West</w:t>
      </w:r>
      <w:r w:rsidR="001C49AB" w:rsidRPr="00F67F48">
        <w:rPr>
          <w:rFonts w:cs="Arial"/>
          <w:kern w:val="0"/>
        </w:rPr>
        <w:t>ern</w:t>
      </w:r>
      <w:r w:rsidR="00E709E9" w:rsidRPr="00F67F48">
        <w:rPr>
          <w:rFonts w:cs="Arial"/>
          <w:kern w:val="0"/>
        </w:rPr>
        <w:t xml:space="preserve"> Australian Disability Advisory Council (</w:t>
      </w:r>
      <w:r w:rsidRPr="00F67F48">
        <w:rPr>
          <w:rFonts w:cs="Arial"/>
          <w:kern w:val="0"/>
        </w:rPr>
        <w:t>WADAC</w:t>
      </w:r>
      <w:r w:rsidR="00E709E9" w:rsidRPr="00F67F48">
        <w:rPr>
          <w:rFonts w:cs="Arial"/>
          <w:kern w:val="0"/>
        </w:rPr>
        <w:t>)</w:t>
      </w:r>
      <w:r w:rsidRPr="00F67F48">
        <w:rPr>
          <w:rFonts w:cs="Arial"/>
          <w:kern w:val="0"/>
        </w:rPr>
        <w:t xml:space="preserve">. </w:t>
      </w:r>
    </w:p>
    <w:p w14:paraId="4E17319F" w14:textId="77777777" w:rsidR="008036B4" w:rsidRPr="00F67F48" w:rsidRDefault="008036B4" w:rsidP="00F750D0">
      <w:pPr>
        <w:spacing w:after="0" w:line="240" w:lineRule="auto"/>
        <w:rPr>
          <w:rFonts w:cs="Arial"/>
        </w:rPr>
      </w:pPr>
    </w:p>
    <w:p w14:paraId="5D17236E" w14:textId="3BDD2B20" w:rsidR="0016308A" w:rsidRPr="00F67F48" w:rsidRDefault="00132AE3" w:rsidP="00004005">
      <w:pPr>
        <w:rPr>
          <w:rFonts w:cs="Arial"/>
        </w:rPr>
      </w:pPr>
      <w:r w:rsidRPr="00F67F48">
        <w:rPr>
          <w:rFonts w:cs="Arial"/>
        </w:rPr>
        <w:t>This submission</w:t>
      </w:r>
      <w:r w:rsidR="00136378" w:rsidRPr="00F67F48">
        <w:rPr>
          <w:rFonts w:cs="Arial"/>
        </w:rPr>
        <w:t xml:space="preserve"> </w:t>
      </w:r>
      <w:r w:rsidR="00592B3D" w:rsidRPr="00F67F48">
        <w:rPr>
          <w:rFonts w:cs="Arial"/>
        </w:rPr>
        <w:t xml:space="preserve">will </w:t>
      </w:r>
      <w:r w:rsidR="00E709E9" w:rsidRPr="00F67F48">
        <w:rPr>
          <w:rFonts w:cs="Arial"/>
        </w:rPr>
        <w:t xml:space="preserve">be </w:t>
      </w:r>
      <w:r w:rsidR="008036B4" w:rsidRPr="00F67F48">
        <w:rPr>
          <w:rFonts w:cs="Arial"/>
        </w:rPr>
        <w:t xml:space="preserve">shared with </w:t>
      </w:r>
      <w:r w:rsidR="00BD255E" w:rsidRPr="00F67F48">
        <w:rPr>
          <w:rFonts w:cs="Arial"/>
        </w:rPr>
        <w:t>key stakeholder groups</w:t>
      </w:r>
      <w:r w:rsidR="00F83012" w:rsidRPr="00F67F48">
        <w:rPr>
          <w:rFonts w:cs="Arial"/>
        </w:rPr>
        <w:t xml:space="preserve"> including </w:t>
      </w:r>
      <w:r w:rsidRPr="00F67F48">
        <w:rPr>
          <w:rFonts w:cs="Arial"/>
        </w:rPr>
        <w:t>those</w:t>
      </w:r>
      <w:r w:rsidR="008036B4" w:rsidRPr="00F67F48">
        <w:rPr>
          <w:rFonts w:cs="Arial"/>
        </w:rPr>
        <w:t xml:space="preserve"> who </w:t>
      </w:r>
      <w:r w:rsidR="00810F29" w:rsidRPr="00F67F48">
        <w:rPr>
          <w:rFonts w:cs="Arial"/>
        </w:rPr>
        <w:t>contributed</w:t>
      </w:r>
      <w:r w:rsidR="008036B4" w:rsidRPr="00F67F48">
        <w:rPr>
          <w:rFonts w:cs="Arial"/>
        </w:rPr>
        <w:t xml:space="preserve"> </w:t>
      </w:r>
      <w:r w:rsidRPr="00F67F48">
        <w:rPr>
          <w:rFonts w:cs="Arial"/>
        </w:rPr>
        <w:t xml:space="preserve">to </w:t>
      </w:r>
      <w:r w:rsidR="008036B4" w:rsidRPr="00F67F48">
        <w:rPr>
          <w:rFonts w:cs="Arial"/>
        </w:rPr>
        <w:t>the data collection</w:t>
      </w:r>
      <w:r w:rsidRPr="00F67F48">
        <w:rPr>
          <w:rFonts w:cs="Arial"/>
        </w:rPr>
        <w:t>;</w:t>
      </w:r>
      <w:r w:rsidR="00771C2B" w:rsidRPr="00F67F48">
        <w:rPr>
          <w:rFonts w:cs="Arial"/>
        </w:rPr>
        <w:t xml:space="preserve"> </w:t>
      </w:r>
      <w:r w:rsidR="008D1F78" w:rsidRPr="00F67F48">
        <w:rPr>
          <w:rFonts w:cs="Arial"/>
        </w:rPr>
        <w:t>government M</w:t>
      </w:r>
      <w:r w:rsidR="00771C2B" w:rsidRPr="00F67F48">
        <w:rPr>
          <w:rFonts w:cs="Arial"/>
        </w:rPr>
        <w:t xml:space="preserve">embers, </w:t>
      </w:r>
      <w:r w:rsidR="008D1F78" w:rsidRPr="00F67F48">
        <w:rPr>
          <w:rFonts w:cs="Arial"/>
        </w:rPr>
        <w:t>Senators</w:t>
      </w:r>
      <w:r w:rsidR="00771C2B" w:rsidRPr="00F67F48">
        <w:rPr>
          <w:rFonts w:cs="Arial"/>
        </w:rPr>
        <w:t xml:space="preserve"> and Can</w:t>
      </w:r>
      <w:r w:rsidR="008D1F78" w:rsidRPr="00F67F48">
        <w:rPr>
          <w:rFonts w:cs="Arial"/>
        </w:rPr>
        <w:t>d</w:t>
      </w:r>
      <w:r w:rsidR="00771C2B" w:rsidRPr="00F67F48">
        <w:rPr>
          <w:rFonts w:cs="Arial"/>
        </w:rPr>
        <w:t>idates</w:t>
      </w:r>
      <w:r w:rsidRPr="00F67F48">
        <w:rPr>
          <w:rFonts w:cs="Arial"/>
        </w:rPr>
        <w:t>;</w:t>
      </w:r>
      <w:r w:rsidR="00557654" w:rsidRPr="00F67F48">
        <w:rPr>
          <w:rFonts w:cs="Arial"/>
        </w:rPr>
        <w:t xml:space="preserve"> </w:t>
      </w:r>
      <w:r w:rsidRPr="00F67F48">
        <w:rPr>
          <w:rFonts w:cs="Arial"/>
        </w:rPr>
        <w:t>p</w:t>
      </w:r>
      <w:r w:rsidR="00557654" w:rsidRPr="00F67F48">
        <w:rPr>
          <w:rFonts w:cs="Arial"/>
        </w:rPr>
        <w:t xml:space="preserve">olicy </w:t>
      </w:r>
      <w:r w:rsidRPr="00F67F48">
        <w:rPr>
          <w:rFonts w:cs="Arial"/>
        </w:rPr>
        <w:t>d</w:t>
      </w:r>
      <w:r w:rsidR="00557654" w:rsidRPr="00F67F48">
        <w:rPr>
          <w:rFonts w:cs="Arial"/>
        </w:rPr>
        <w:t xml:space="preserve">epartments and </w:t>
      </w:r>
      <w:r w:rsidRPr="00F67F48">
        <w:rPr>
          <w:rFonts w:cs="Arial"/>
        </w:rPr>
        <w:t>c</w:t>
      </w:r>
      <w:r w:rsidR="00557654" w:rsidRPr="00F67F48">
        <w:rPr>
          <w:rFonts w:cs="Arial"/>
        </w:rPr>
        <w:t xml:space="preserve">entral </w:t>
      </w:r>
      <w:r w:rsidRPr="00F67F48">
        <w:rPr>
          <w:rFonts w:cs="Arial"/>
        </w:rPr>
        <w:t>a</w:t>
      </w:r>
      <w:r w:rsidR="00557654" w:rsidRPr="00F67F48">
        <w:rPr>
          <w:rFonts w:cs="Arial"/>
        </w:rPr>
        <w:t>gencies.</w:t>
      </w:r>
      <w:r w:rsidR="008036B4" w:rsidRPr="00F67F48">
        <w:rPr>
          <w:rFonts w:cs="Arial"/>
        </w:rPr>
        <w:t xml:space="preserve"> </w:t>
      </w:r>
      <w:r w:rsidR="00004005" w:rsidRPr="00F67F48">
        <w:rPr>
          <w:rFonts w:cs="Arial"/>
        </w:rPr>
        <w:t xml:space="preserve">This submission </w:t>
      </w:r>
      <w:r w:rsidRPr="00F67F48">
        <w:rPr>
          <w:rFonts w:cs="Arial"/>
        </w:rPr>
        <w:t xml:space="preserve">is </w:t>
      </w:r>
      <w:r w:rsidR="00004005" w:rsidRPr="00F67F48">
        <w:rPr>
          <w:rFonts w:cs="Arial"/>
        </w:rPr>
        <w:t xml:space="preserve">publicly available on the </w:t>
      </w:r>
      <w:hyperlink r:id="rId13" w:history="1">
        <w:r w:rsidR="008036B4" w:rsidRPr="00F67F48">
          <w:rPr>
            <w:rStyle w:val="Hyperlink"/>
            <w:rFonts w:cs="Arial"/>
          </w:rPr>
          <w:t xml:space="preserve">DAWA </w:t>
        </w:r>
        <w:r w:rsidR="00004005" w:rsidRPr="00F67F48">
          <w:rPr>
            <w:rStyle w:val="Hyperlink"/>
            <w:rFonts w:cs="Arial"/>
          </w:rPr>
          <w:t>w</w:t>
        </w:r>
        <w:r w:rsidR="008036B4" w:rsidRPr="00F67F48">
          <w:rPr>
            <w:rStyle w:val="Hyperlink"/>
            <w:rFonts w:cs="Arial"/>
          </w:rPr>
          <w:t>ebsite</w:t>
        </w:r>
      </w:hyperlink>
      <w:r w:rsidR="008036B4" w:rsidRPr="00F67F48">
        <w:rPr>
          <w:rFonts w:cs="Arial"/>
        </w:rPr>
        <w:t>.</w:t>
      </w:r>
    </w:p>
    <w:p w14:paraId="3008BAB1" w14:textId="5574FD6B" w:rsidR="00F83012" w:rsidRPr="00F67F48" w:rsidRDefault="008E0808" w:rsidP="00004005">
      <w:pPr>
        <w:rPr>
          <w:rFonts w:cs="Arial"/>
        </w:rPr>
      </w:pPr>
      <w:r w:rsidRPr="00F67F48">
        <w:rPr>
          <w:rFonts w:eastAsia="Times New Roman" w:cs="Arial"/>
          <w:kern w:val="0"/>
          <w:lang w:eastAsia="en-AU"/>
          <w14:ligatures w14:val="none"/>
        </w:rPr>
        <w:t xml:space="preserve">DAWA aims to broaden the opportunities and continue to promote and nurture improved services and supports across Western Australia </w:t>
      </w:r>
      <w:r w:rsidR="00EB4CE4" w:rsidRPr="00F67F48">
        <w:rPr>
          <w:rFonts w:eastAsia="Times New Roman" w:cs="Arial"/>
          <w:kern w:val="0"/>
          <w:lang w:eastAsia="en-AU"/>
          <w14:ligatures w14:val="none"/>
        </w:rPr>
        <w:t xml:space="preserve">for people with disability </w:t>
      </w:r>
      <w:r w:rsidRPr="00F67F48">
        <w:rPr>
          <w:rFonts w:eastAsia="Times New Roman" w:cs="Arial"/>
          <w:kern w:val="0"/>
          <w:lang w:eastAsia="en-AU"/>
          <w14:ligatures w14:val="none"/>
        </w:rPr>
        <w:t xml:space="preserve">by amplifying the voice of collective opinion and needs. </w:t>
      </w:r>
      <w:r w:rsidR="00F83012" w:rsidRPr="00F67F48">
        <w:rPr>
          <w:rFonts w:cs="Arial"/>
        </w:rPr>
        <w:t>DAWA is open to creative partnerships with government and other community agencies to realise these requests</w:t>
      </w:r>
      <w:r w:rsidR="00606836" w:rsidRPr="00F67F48">
        <w:rPr>
          <w:rFonts w:cs="Arial"/>
        </w:rPr>
        <w:t>.</w:t>
      </w:r>
    </w:p>
    <w:p w14:paraId="131F0D1C" w14:textId="683FB6C4" w:rsidR="00606836" w:rsidRPr="00F67F48" w:rsidRDefault="00606836" w:rsidP="00004005">
      <w:pPr>
        <w:rPr>
          <w:rFonts w:cs="Arial"/>
          <w:b/>
          <w:bCs/>
        </w:rPr>
      </w:pPr>
      <w:r w:rsidRPr="00F67F48">
        <w:rPr>
          <w:rFonts w:cs="Arial"/>
          <w:b/>
          <w:bCs/>
        </w:rPr>
        <w:t>Contact information</w:t>
      </w:r>
    </w:p>
    <w:tbl>
      <w:tblPr>
        <w:tblW w:w="5203" w:type="pct"/>
        <w:tblLook w:val="04A0" w:firstRow="1" w:lastRow="0" w:firstColumn="1" w:lastColumn="0" w:noHBand="0" w:noVBand="1"/>
      </w:tblPr>
      <w:tblGrid>
        <w:gridCol w:w="2430"/>
        <w:gridCol w:w="2877"/>
        <w:gridCol w:w="3153"/>
        <w:gridCol w:w="1569"/>
      </w:tblGrid>
      <w:tr w:rsidR="00606836" w:rsidRPr="00F67F48" w14:paraId="001A8CEE" w14:textId="77777777" w:rsidTr="00504616">
        <w:tc>
          <w:tcPr>
            <w:tcW w:w="1211" w:type="pct"/>
          </w:tcPr>
          <w:p w14:paraId="099444F9" w14:textId="77777777" w:rsidR="00606836" w:rsidRPr="00F67F48" w:rsidRDefault="00606836" w:rsidP="00504616">
            <w:pPr>
              <w:spacing w:after="0" w:line="240" w:lineRule="auto"/>
              <w:ind w:left="-105"/>
              <w:rPr>
                <w:rFonts w:cs="Arial"/>
              </w:rPr>
            </w:pPr>
            <w:r w:rsidRPr="00F67F48">
              <w:rPr>
                <w:rFonts w:cs="Arial"/>
                <w:b/>
              </w:rPr>
              <w:t>Name</w:t>
            </w:r>
          </w:p>
        </w:tc>
        <w:tc>
          <w:tcPr>
            <w:tcW w:w="1434" w:type="pct"/>
          </w:tcPr>
          <w:p w14:paraId="1826C460" w14:textId="77777777" w:rsidR="00606836" w:rsidRPr="00F67F48" w:rsidRDefault="00606836" w:rsidP="00504616">
            <w:pPr>
              <w:spacing w:after="0" w:line="240" w:lineRule="auto"/>
              <w:ind w:left="-105"/>
              <w:rPr>
                <w:rFonts w:cs="Arial"/>
              </w:rPr>
            </w:pPr>
            <w:r w:rsidRPr="00F67F48">
              <w:rPr>
                <w:rFonts w:cs="Arial"/>
                <w:b/>
              </w:rPr>
              <w:t>Position</w:t>
            </w:r>
          </w:p>
        </w:tc>
        <w:tc>
          <w:tcPr>
            <w:tcW w:w="1572" w:type="pct"/>
          </w:tcPr>
          <w:p w14:paraId="22484808" w14:textId="77777777" w:rsidR="00606836" w:rsidRPr="00F67F48" w:rsidRDefault="00606836" w:rsidP="00504616">
            <w:pPr>
              <w:spacing w:after="0" w:line="240" w:lineRule="auto"/>
              <w:ind w:left="-105"/>
              <w:rPr>
                <w:rFonts w:cs="Arial"/>
              </w:rPr>
            </w:pPr>
            <w:r w:rsidRPr="00F67F48">
              <w:rPr>
                <w:rFonts w:cs="Arial"/>
                <w:b/>
              </w:rPr>
              <w:t>Email address</w:t>
            </w:r>
          </w:p>
        </w:tc>
        <w:tc>
          <w:tcPr>
            <w:tcW w:w="782" w:type="pct"/>
          </w:tcPr>
          <w:p w14:paraId="4A001460" w14:textId="77777777" w:rsidR="00606836" w:rsidRPr="00F67F48" w:rsidRDefault="00606836" w:rsidP="00504616">
            <w:pPr>
              <w:spacing w:after="0" w:line="240" w:lineRule="auto"/>
              <w:ind w:left="-105"/>
              <w:rPr>
                <w:rFonts w:cs="Arial"/>
              </w:rPr>
            </w:pPr>
            <w:r w:rsidRPr="00F67F48">
              <w:rPr>
                <w:rFonts w:cs="Arial"/>
                <w:b/>
              </w:rPr>
              <w:t>Phone</w:t>
            </w:r>
          </w:p>
        </w:tc>
      </w:tr>
      <w:tr w:rsidR="00606836" w:rsidRPr="00F67F48" w14:paraId="1228A4AE" w14:textId="77777777" w:rsidTr="00504616">
        <w:tc>
          <w:tcPr>
            <w:tcW w:w="1211" w:type="pct"/>
          </w:tcPr>
          <w:p w14:paraId="159D4913" w14:textId="11BF8427" w:rsidR="00606836" w:rsidRPr="00F67F48" w:rsidRDefault="00D6558B" w:rsidP="00504616">
            <w:pPr>
              <w:spacing w:after="0" w:line="240" w:lineRule="auto"/>
              <w:ind w:left="-105"/>
              <w:rPr>
                <w:rFonts w:cs="Arial"/>
                <w:b/>
              </w:rPr>
            </w:pPr>
            <w:r>
              <w:rPr>
                <w:rFonts w:cs="Arial"/>
                <w:b/>
              </w:rPr>
              <w:t>Bruce Langoulant</w:t>
            </w:r>
          </w:p>
        </w:tc>
        <w:tc>
          <w:tcPr>
            <w:tcW w:w="1434" w:type="pct"/>
          </w:tcPr>
          <w:p w14:paraId="4E0923BD" w14:textId="058A36BF" w:rsidR="00606836" w:rsidRPr="00F67F48" w:rsidRDefault="00882E57" w:rsidP="00504616">
            <w:pPr>
              <w:spacing w:after="0" w:line="240" w:lineRule="auto"/>
              <w:ind w:left="-105"/>
              <w:rPr>
                <w:rFonts w:cs="Arial"/>
              </w:rPr>
            </w:pPr>
            <w:r>
              <w:rPr>
                <w:rFonts w:cs="Arial"/>
              </w:rPr>
              <w:t xml:space="preserve">DAWA </w:t>
            </w:r>
            <w:r w:rsidR="00D6558B">
              <w:rPr>
                <w:rFonts w:cs="Arial"/>
              </w:rPr>
              <w:t>Board and Council</w:t>
            </w:r>
          </w:p>
        </w:tc>
        <w:tc>
          <w:tcPr>
            <w:tcW w:w="1572" w:type="pct"/>
          </w:tcPr>
          <w:p w14:paraId="4FACD698" w14:textId="4726C75D" w:rsidR="00606836" w:rsidRPr="00F67F48" w:rsidRDefault="00D6558B" w:rsidP="00504616">
            <w:pPr>
              <w:spacing w:after="0" w:line="240" w:lineRule="auto"/>
              <w:ind w:left="-105"/>
              <w:rPr>
                <w:rFonts w:cs="Arial"/>
              </w:rPr>
            </w:pPr>
            <w:hyperlink r:id="rId14" w:history="1">
              <w:r w:rsidRPr="00D6558B">
                <w:rPr>
                  <w:rStyle w:val="Hyperlink"/>
                  <w:rFonts w:cs="Arial"/>
                  <w:lang w:val="en-GB"/>
                </w:rPr>
                <w:t>bruce.langoulant@gmail.com</w:t>
              </w:r>
            </w:hyperlink>
            <w:r w:rsidRPr="00D6558B">
              <w:rPr>
                <w:rFonts w:cs="Arial"/>
              </w:rPr>
              <w:t> </w:t>
            </w:r>
          </w:p>
        </w:tc>
        <w:tc>
          <w:tcPr>
            <w:tcW w:w="782" w:type="pct"/>
          </w:tcPr>
          <w:p w14:paraId="34B15578" w14:textId="4C630D04" w:rsidR="00606836" w:rsidRPr="00F67F48" w:rsidRDefault="00606836" w:rsidP="00504616">
            <w:pPr>
              <w:spacing w:after="0" w:line="240" w:lineRule="auto"/>
              <w:ind w:left="-105"/>
              <w:rPr>
                <w:rFonts w:cs="Arial"/>
              </w:rPr>
            </w:pPr>
            <w:r w:rsidRPr="00F67F48">
              <w:rPr>
                <w:rFonts w:cs="Arial"/>
              </w:rPr>
              <w:t>04</w:t>
            </w:r>
            <w:r w:rsidR="00504616">
              <w:rPr>
                <w:rFonts w:cs="Arial"/>
              </w:rPr>
              <w:t>09</w:t>
            </w:r>
            <w:r w:rsidRPr="00F67F48">
              <w:rPr>
                <w:rFonts w:cs="Arial"/>
              </w:rPr>
              <w:t xml:space="preserve"> 322 </w:t>
            </w:r>
            <w:r w:rsidR="00504616">
              <w:rPr>
                <w:rFonts w:cs="Arial"/>
              </w:rPr>
              <w:t>204</w:t>
            </w:r>
          </w:p>
        </w:tc>
      </w:tr>
    </w:tbl>
    <w:p w14:paraId="19BE9394" w14:textId="77777777" w:rsidR="00606836" w:rsidRPr="00F67F48" w:rsidRDefault="00606836" w:rsidP="00004005">
      <w:pPr>
        <w:rPr>
          <w:rFonts w:cs="Arial"/>
        </w:rPr>
      </w:pPr>
    </w:p>
    <w:tbl>
      <w:tblPr>
        <w:tblStyle w:val="TableGrid"/>
        <w:tblW w:w="0" w:type="auto"/>
        <w:tblBorders>
          <w:top w:val="single" w:sz="12" w:space="0" w:color="172C51"/>
          <w:left w:val="single" w:sz="12" w:space="0" w:color="172C51"/>
          <w:bottom w:val="single" w:sz="12" w:space="0" w:color="172C51"/>
          <w:right w:val="single" w:sz="12" w:space="0" w:color="172C51"/>
          <w:insideH w:val="none" w:sz="0" w:space="0" w:color="auto"/>
          <w:insideV w:val="none" w:sz="0" w:space="0" w:color="auto"/>
        </w:tblBorders>
        <w:tblLook w:val="04A0" w:firstRow="1" w:lastRow="0" w:firstColumn="1" w:lastColumn="0" w:noHBand="0" w:noVBand="1"/>
      </w:tblPr>
      <w:tblGrid>
        <w:gridCol w:w="9608"/>
      </w:tblGrid>
      <w:tr w:rsidR="00004005" w:rsidRPr="00F67F48" w14:paraId="1924021B" w14:textId="77777777" w:rsidTr="00606836">
        <w:tc>
          <w:tcPr>
            <w:tcW w:w="9608" w:type="dxa"/>
          </w:tcPr>
          <w:p w14:paraId="6641D29F" w14:textId="77777777" w:rsidR="00004005" w:rsidRPr="00F67F48" w:rsidRDefault="00004005" w:rsidP="002E5458">
            <w:pPr>
              <w:shd w:val="clear" w:color="auto" w:fill="FFFFFF"/>
              <w:spacing w:before="120" w:after="60" w:line="259" w:lineRule="auto"/>
              <w:rPr>
                <w:rFonts w:eastAsia="Times New Roman" w:cs="Arial"/>
                <w:kern w:val="0"/>
                <w:lang w:eastAsia="en-AU"/>
                <w14:ligatures w14:val="none"/>
              </w:rPr>
            </w:pPr>
            <w:r w:rsidRPr="00F67F48">
              <w:rPr>
                <w:rFonts w:eastAsia="Times New Roman" w:cs="Arial"/>
                <w:b/>
                <w:bCs/>
                <w:color w:val="333333"/>
                <w:kern w:val="0"/>
                <w:lang w:eastAsia="en-AU"/>
                <w14:ligatures w14:val="none"/>
              </w:rPr>
              <w:lastRenderedPageBreak/>
              <w:t>Disability Assembly Western Australia (DAWA)</w:t>
            </w:r>
            <w:r w:rsidRPr="00F67F48">
              <w:rPr>
                <w:rFonts w:eastAsia="Times New Roman" w:cs="Arial"/>
                <w:color w:val="333333"/>
                <w:kern w:val="0"/>
                <w:lang w:eastAsia="en-AU"/>
                <w14:ligatures w14:val="none"/>
              </w:rPr>
              <w:t xml:space="preserve"> is an independent not-for-profit systemic advocacy organisation governed by a Board of Directors. DAWA’s vision is to unify, support and champion a thriving disability ecosystem in WA to ensure world leading and sustainable outcomes for people with disabilities, their families and carers.</w:t>
            </w:r>
          </w:p>
          <w:p w14:paraId="063A15A7"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color w:val="333333"/>
                <w:kern w:val="0"/>
                <w:lang w:eastAsia="en-AU"/>
                <w14:ligatures w14:val="none"/>
              </w:rPr>
              <w:t>Our purpose is bringing together people with disability, families, carers, peak bodies, advocates, providers, experienced stakeholders from diverse backgrounds and the policy- and change-makers of the day.</w:t>
            </w:r>
          </w:p>
          <w:p w14:paraId="7D5D4CC1"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color w:val="333333"/>
                <w:kern w:val="0"/>
                <w:lang w:eastAsia="en-AU"/>
                <w14:ligatures w14:val="none"/>
              </w:rPr>
              <w:t>We generate informed, impartial discussion and debate on the big issues. We are a team of innovative people with lived experience and/or professionals in the disability field who hold a diversity of perspectives.</w:t>
            </w:r>
          </w:p>
          <w:p w14:paraId="7F5684F1"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color w:val="333333"/>
                <w:kern w:val="0"/>
                <w:lang w:eastAsia="en-AU"/>
                <w14:ligatures w14:val="none"/>
              </w:rPr>
              <w:t>DAWA is a safe place for meeting and sharing knowledge and expertise.</w:t>
            </w:r>
          </w:p>
          <w:p w14:paraId="35370311" w14:textId="77777777" w:rsidR="00004005" w:rsidRPr="00F67F48" w:rsidRDefault="00004005" w:rsidP="002E5458">
            <w:pPr>
              <w:shd w:val="clear" w:color="auto" w:fill="FFFFFF"/>
              <w:spacing w:after="60" w:line="259" w:lineRule="auto"/>
              <w:rPr>
                <w:rFonts w:eastAsia="Times New Roman" w:cs="Arial"/>
                <w:color w:val="333333"/>
                <w:kern w:val="0"/>
                <w:lang w:eastAsia="en-AU"/>
                <w14:ligatures w14:val="none"/>
              </w:rPr>
            </w:pPr>
            <w:r w:rsidRPr="00F67F48">
              <w:rPr>
                <w:rFonts w:eastAsia="Times New Roman" w:cs="Arial"/>
                <w:color w:val="333333"/>
                <w:kern w:val="0"/>
                <w:lang w:eastAsia="en-AU"/>
                <w14:ligatures w14:val="none"/>
              </w:rPr>
              <w:t>DAWA is your local community of local people who know disability.</w:t>
            </w:r>
          </w:p>
          <w:p w14:paraId="1A7D8436" w14:textId="77777777" w:rsidR="00004005" w:rsidRPr="00F67F48" w:rsidRDefault="00004005" w:rsidP="002E5458">
            <w:pPr>
              <w:shd w:val="clear" w:color="auto" w:fill="FFFFFF"/>
              <w:spacing w:after="60" w:line="259" w:lineRule="auto"/>
              <w:rPr>
                <w:rFonts w:eastAsia="Times New Roman" w:cs="Arial"/>
                <w:kern w:val="0"/>
                <w:lang w:eastAsia="en-AU"/>
                <w14:ligatures w14:val="none"/>
              </w:rPr>
            </w:pPr>
            <w:r w:rsidRPr="00F67F48">
              <w:rPr>
                <w:rFonts w:eastAsia="Times New Roman" w:cs="Arial"/>
                <w:kern w:val="0"/>
                <w:lang w:eastAsia="en-AU"/>
                <w14:ligatures w14:val="none"/>
              </w:rPr>
              <w:t>It is DAWA’s privilege to represent the collective voice and share the views of Western Australians with disability and those who care for them and about them.</w:t>
            </w:r>
          </w:p>
          <w:p w14:paraId="6FBF4E19" w14:textId="5B35E024" w:rsidR="00004005" w:rsidRPr="00F67F48" w:rsidRDefault="00004005" w:rsidP="00004005">
            <w:pPr>
              <w:shd w:val="clear" w:color="auto" w:fill="FFFFFF"/>
              <w:spacing w:after="120"/>
              <w:jc w:val="center"/>
              <w:rPr>
                <w:rFonts w:eastAsia="Times New Roman" w:cs="Arial"/>
                <w:b/>
                <w:bCs/>
                <w:kern w:val="0"/>
                <w:lang w:eastAsia="en-AU"/>
                <w14:ligatures w14:val="none"/>
              </w:rPr>
            </w:pPr>
            <w:r w:rsidRPr="00F67F48">
              <w:rPr>
                <w:rFonts w:eastAsia="Times New Roman" w:cs="Arial"/>
                <w:b/>
                <w:bCs/>
                <w:color w:val="333333"/>
                <w:kern w:val="0"/>
                <w:lang w:eastAsia="en-AU"/>
                <w14:ligatures w14:val="none"/>
              </w:rPr>
              <w:t>We are the collective voice…the power of one.</w:t>
            </w:r>
          </w:p>
        </w:tc>
      </w:tr>
    </w:tbl>
    <w:p w14:paraId="5BCA2ED6" w14:textId="01C30C27" w:rsidR="00403F1D" w:rsidRDefault="00403F1D">
      <w:pPr>
        <w:rPr>
          <w:rFonts w:eastAsia="Times New Roman" w:cs="Arial"/>
          <w:kern w:val="0"/>
          <w:sz w:val="16"/>
          <w:szCs w:val="16"/>
          <w:lang w:eastAsia="en-AU"/>
          <w14:ligatures w14:val="none"/>
        </w:rPr>
      </w:pPr>
    </w:p>
    <w:p w14:paraId="65A54AA0" w14:textId="77777777" w:rsidR="002E5458" w:rsidRDefault="002E5458">
      <w:pPr>
        <w:rPr>
          <w:rFonts w:eastAsia="Times New Roman" w:cs="Arial"/>
          <w:b/>
          <w:bCs/>
          <w:kern w:val="0"/>
          <w:sz w:val="40"/>
          <w:szCs w:val="40"/>
          <w:lang w:eastAsia="en-AU"/>
          <w14:ligatures w14:val="none"/>
        </w:rPr>
      </w:pPr>
      <w:r>
        <w:rPr>
          <w:rFonts w:eastAsia="Times New Roman" w:cs="Arial"/>
          <w:b/>
          <w:bCs/>
          <w:kern w:val="0"/>
          <w:sz w:val="40"/>
          <w:szCs w:val="40"/>
          <w:lang w:eastAsia="en-AU"/>
          <w14:ligatures w14:val="none"/>
        </w:rPr>
        <w:br w:type="page"/>
      </w:r>
    </w:p>
    <w:p w14:paraId="0C838CAE" w14:textId="30C73767" w:rsidR="00004005" w:rsidRPr="00004005" w:rsidRDefault="008639CA" w:rsidP="00EB4CE4">
      <w:pPr>
        <w:spacing w:after="240" w:line="240" w:lineRule="auto"/>
        <w:jc w:val="center"/>
        <w:rPr>
          <w:rFonts w:eastAsia="Times New Roman" w:cs="Arial"/>
          <w:b/>
          <w:bCs/>
          <w:kern w:val="0"/>
          <w:sz w:val="40"/>
          <w:szCs w:val="40"/>
          <w:lang w:eastAsia="en-AU"/>
          <w14:ligatures w14:val="none"/>
        </w:rPr>
      </w:pPr>
      <w:r w:rsidRPr="00004005">
        <w:rPr>
          <w:rFonts w:eastAsia="Times New Roman" w:cs="Arial"/>
          <w:b/>
          <w:bCs/>
          <w:kern w:val="0"/>
          <w:sz w:val="40"/>
          <w:szCs w:val="40"/>
          <w:lang w:eastAsia="en-AU"/>
          <w14:ligatures w14:val="none"/>
        </w:rPr>
        <w:lastRenderedPageBreak/>
        <w:t>Supplementary Detail</w:t>
      </w:r>
    </w:p>
    <w:p w14:paraId="6D5A928E" w14:textId="3CB9E907" w:rsidR="008F6D5A" w:rsidRPr="00EB4CE4" w:rsidRDefault="008F6D5A" w:rsidP="008F6D5A">
      <w:pPr>
        <w:rPr>
          <w:lang w:eastAsia="en-AU"/>
        </w:rPr>
      </w:pPr>
      <w:r w:rsidRPr="00EB4CE4">
        <w:rPr>
          <w:lang w:eastAsia="en-AU"/>
        </w:rPr>
        <w:t xml:space="preserve">The outcomes of our Summit Meetings have been mapped against the Pillars of the Strategy, </w:t>
      </w:r>
      <w:proofErr w:type="gramStart"/>
      <w:r w:rsidRPr="00EB4CE4">
        <w:rPr>
          <w:lang w:eastAsia="en-AU"/>
        </w:rPr>
        <w:t>It</w:t>
      </w:r>
      <w:proofErr w:type="gramEnd"/>
      <w:r w:rsidRPr="00EB4CE4">
        <w:rPr>
          <w:lang w:eastAsia="en-AU"/>
        </w:rPr>
        <w:t xml:space="preserve"> is from this list that we </w:t>
      </w:r>
      <w:r>
        <w:rPr>
          <w:lang w:eastAsia="en-AU"/>
        </w:rPr>
        <w:t xml:space="preserve">have </w:t>
      </w:r>
      <w:r w:rsidRPr="00EB4CE4">
        <w:rPr>
          <w:lang w:eastAsia="en-AU"/>
        </w:rPr>
        <w:t>prioritised the three</w:t>
      </w:r>
      <w:r>
        <w:rPr>
          <w:lang w:eastAsia="en-AU"/>
        </w:rPr>
        <w:t xml:space="preserve"> p</w:t>
      </w:r>
      <w:r w:rsidRPr="00EB4CE4">
        <w:rPr>
          <w:lang w:eastAsia="en-AU"/>
        </w:rPr>
        <w:t>re-election requests</w:t>
      </w:r>
      <w:r>
        <w:rPr>
          <w:lang w:eastAsia="en-AU"/>
        </w:rPr>
        <w:t>.</w:t>
      </w:r>
    </w:p>
    <w:p w14:paraId="3F7EFCAC" w14:textId="45A7DC01" w:rsidR="003F4453" w:rsidRPr="00004005" w:rsidRDefault="00EB4CE4" w:rsidP="00004005">
      <w:pPr>
        <w:rPr>
          <w:lang w:eastAsia="en-AU"/>
        </w:rPr>
      </w:pPr>
      <w:r>
        <w:rPr>
          <w:lang w:eastAsia="en-AU"/>
        </w:rPr>
        <w:t>The</w:t>
      </w:r>
      <w:r w:rsidR="008F6D5A">
        <w:rPr>
          <w:lang w:eastAsia="en-AU"/>
        </w:rPr>
        <w:t>se</w:t>
      </w:r>
      <w:r w:rsidR="003F4453" w:rsidRPr="00622135">
        <w:rPr>
          <w:lang w:eastAsia="en-AU"/>
        </w:rPr>
        <w:t xml:space="preserve"> three priority requests </w:t>
      </w:r>
      <w:r>
        <w:rPr>
          <w:lang w:eastAsia="en-AU"/>
        </w:rPr>
        <w:t xml:space="preserve">of DAWA </w:t>
      </w:r>
      <w:r w:rsidR="003F4453">
        <w:rPr>
          <w:lang w:eastAsia="en-AU"/>
        </w:rPr>
        <w:t>are</w:t>
      </w:r>
      <w:r w:rsidR="003F4453" w:rsidRPr="00622135">
        <w:rPr>
          <w:lang w:eastAsia="en-AU"/>
        </w:rPr>
        <w:t xml:space="preserve"> mapped directly to the four published Strategic Pillars of </w:t>
      </w:r>
      <w:proofErr w:type="gramStart"/>
      <w:r w:rsidR="003F4453" w:rsidRPr="00622135">
        <w:rPr>
          <w:i/>
          <w:iCs/>
        </w:rPr>
        <w:t>A</w:t>
      </w:r>
      <w:proofErr w:type="gramEnd"/>
      <w:r w:rsidR="003F4453" w:rsidRPr="00622135">
        <w:rPr>
          <w:i/>
          <w:iCs/>
        </w:rPr>
        <w:t xml:space="preserve"> Western Australia for Everyone: State Disability Strategy 2020-2030</w:t>
      </w:r>
      <w:r w:rsidR="003F4453" w:rsidRPr="00622135">
        <w:t xml:space="preserve"> (the Strategy):</w:t>
      </w:r>
    </w:p>
    <w:p w14:paraId="05B025A9" w14:textId="77777777" w:rsidR="003F4453" w:rsidRPr="00622135" w:rsidRDefault="003F4453" w:rsidP="008A6583">
      <w:pPr>
        <w:pStyle w:val="ListParagraph"/>
        <w:numPr>
          <w:ilvl w:val="0"/>
          <w:numId w:val="13"/>
        </w:numPr>
        <w:spacing w:after="0" w:line="240" w:lineRule="auto"/>
        <w:rPr>
          <w:rFonts w:cs="Arial"/>
          <w:color w:val="000000"/>
        </w:rPr>
      </w:pPr>
      <w:r w:rsidRPr="00622135">
        <w:rPr>
          <w:rFonts w:eastAsia="Times New Roman" w:cs="Arial"/>
          <w:b/>
          <w:bCs/>
          <w:color w:val="000000"/>
          <w:lang w:eastAsia="en-AU"/>
        </w:rPr>
        <w:t xml:space="preserve">Participate and </w:t>
      </w:r>
      <w:proofErr w:type="gramStart"/>
      <w:r w:rsidRPr="00622135">
        <w:rPr>
          <w:rFonts w:eastAsia="Times New Roman" w:cs="Arial"/>
          <w:b/>
          <w:bCs/>
          <w:color w:val="000000"/>
          <w:lang w:eastAsia="en-AU"/>
        </w:rPr>
        <w:t>Contribute</w:t>
      </w:r>
      <w:proofErr w:type="gramEnd"/>
      <w:r w:rsidRPr="00622135">
        <w:rPr>
          <w:rFonts w:cs="Arial"/>
          <w:color w:val="000000"/>
        </w:rPr>
        <w:t xml:space="preserve"> where everyone including </w:t>
      </w:r>
      <w:proofErr w:type="spellStart"/>
      <w:r w:rsidRPr="00622135">
        <w:rPr>
          <w:rFonts w:cs="Arial"/>
          <w:color w:val="000000"/>
        </w:rPr>
        <w:t>PWsID</w:t>
      </w:r>
      <w:proofErr w:type="spellEnd"/>
      <w:r w:rsidRPr="00622135">
        <w:rPr>
          <w:rFonts w:cs="Arial"/>
          <w:color w:val="000000"/>
        </w:rPr>
        <w:t xml:space="preserve"> is involved</w:t>
      </w:r>
    </w:p>
    <w:p w14:paraId="51A16955" w14:textId="47CDC212" w:rsidR="003F4453" w:rsidRPr="00622135" w:rsidRDefault="003F4453" w:rsidP="008A6583">
      <w:pPr>
        <w:pStyle w:val="ListParagraph"/>
        <w:numPr>
          <w:ilvl w:val="0"/>
          <w:numId w:val="13"/>
        </w:numPr>
        <w:spacing w:after="0" w:line="240" w:lineRule="auto"/>
        <w:rPr>
          <w:rFonts w:eastAsia="Times New Roman" w:cs="Arial"/>
          <w:b/>
          <w:bCs/>
          <w:color w:val="000000"/>
          <w:kern w:val="0"/>
          <w:lang w:eastAsia="en-AU"/>
          <w14:ligatures w14:val="none"/>
        </w:rPr>
      </w:pPr>
      <w:r w:rsidRPr="00622135">
        <w:rPr>
          <w:rFonts w:eastAsia="Times New Roman" w:cs="Arial"/>
          <w:b/>
          <w:bCs/>
          <w:color w:val="000000"/>
          <w:kern w:val="0"/>
          <w:lang w:eastAsia="en-AU"/>
          <w14:ligatures w14:val="none"/>
        </w:rPr>
        <w:t>Inclusive Communities</w:t>
      </w:r>
      <w:r w:rsidRPr="00622135">
        <w:rPr>
          <w:rFonts w:cs="Arial"/>
          <w:color w:val="000000"/>
        </w:rPr>
        <w:t xml:space="preserve"> where places and attitudes are welcoming towards all</w:t>
      </w:r>
      <w:r w:rsidR="00EB4CE4">
        <w:rPr>
          <w:rFonts w:cs="Arial"/>
          <w:color w:val="000000"/>
        </w:rPr>
        <w:t xml:space="preserve">, </w:t>
      </w:r>
      <w:r w:rsidRPr="00622135">
        <w:rPr>
          <w:rFonts w:cs="Arial"/>
          <w:color w:val="000000"/>
        </w:rPr>
        <w:t xml:space="preserve">including </w:t>
      </w:r>
      <w:proofErr w:type="spellStart"/>
      <w:r w:rsidRPr="00622135">
        <w:rPr>
          <w:rFonts w:cs="Arial"/>
          <w:color w:val="000000"/>
        </w:rPr>
        <w:t>PWsID</w:t>
      </w:r>
      <w:proofErr w:type="spellEnd"/>
      <w:r w:rsidR="00EB4CE4">
        <w:rPr>
          <w:rFonts w:cs="Arial"/>
          <w:color w:val="000000"/>
        </w:rPr>
        <w:t>,</w:t>
      </w:r>
      <w:r w:rsidRPr="00622135">
        <w:rPr>
          <w:rFonts w:cs="Arial"/>
          <w:color w:val="000000"/>
        </w:rPr>
        <w:t xml:space="preserve"> </w:t>
      </w:r>
      <w:r w:rsidR="00EB4CE4">
        <w:rPr>
          <w:rFonts w:cs="Arial"/>
          <w:color w:val="000000"/>
        </w:rPr>
        <w:t>w</w:t>
      </w:r>
      <w:r w:rsidRPr="00622135">
        <w:rPr>
          <w:rFonts w:cs="Arial"/>
          <w:color w:val="000000"/>
        </w:rPr>
        <w:t>here people</w:t>
      </w:r>
      <w:r w:rsidRPr="00622135">
        <w:rPr>
          <w:rFonts w:cs="Arial"/>
        </w:rPr>
        <w:t xml:space="preserve"> are happy and healthy, with the support they need</w:t>
      </w:r>
    </w:p>
    <w:p w14:paraId="3852D0C6" w14:textId="77777777" w:rsidR="003F4453" w:rsidRPr="00622135" w:rsidRDefault="003F4453" w:rsidP="008A6583">
      <w:pPr>
        <w:pStyle w:val="ListParagraph"/>
        <w:numPr>
          <w:ilvl w:val="0"/>
          <w:numId w:val="13"/>
        </w:numPr>
        <w:spacing w:after="0" w:line="240" w:lineRule="auto"/>
        <w:rPr>
          <w:rFonts w:cs="Arial"/>
          <w:color w:val="000000"/>
        </w:rPr>
      </w:pPr>
      <w:r w:rsidRPr="00622135">
        <w:rPr>
          <w:rFonts w:eastAsia="Times New Roman" w:cs="Arial"/>
          <w:b/>
          <w:bCs/>
          <w:color w:val="000000"/>
          <w:kern w:val="0"/>
          <w:lang w:eastAsia="en-AU"/>
          <w14:ligatures w14:val="none"/>
        </w:rPr>
        <w:t xml:space="preserve">Living Well </w:t>
      </w:r>
      <w:r w:rsidRPr="00622135">
        <w:rPr>
          <w:rFonts w:eastAsia="Times New Roman" w:cs="Arial"/>
          <w:color w:val="000000"/>
          <w:kern w:val="0"/>
          <w:lang w:eastAsia="en-AU"/>
          <w14:ligatures w14:val="none"/>
        </w:rPr>
        <w:t>where people are happy and healthy, with the support they need</w:t>
      </w:r>
    </w:p>
    <w:p w14:paraId="5C200F2C" w14:textId="72042D57" w:rsidR="003F4453" w:rsidRPr="00622135" w:rsidRDefault="003F4453" w:rsidP="008A6583">
      <w:pPr>
        <w:pStyle w:val="ListParagraph"/>
        <w:numPr>
          <w:ilvl w:val="0"/>
          <w:numId w:val="13"/>
        </w:numPr>
        <w:spacing w:after="0" w:line="240" w:lineRule="auto"/>
        <w:rPr>
          <w:rFonts w:cs="Arial"/>
          <w:color w:val="000000"/>
          <w:kern w:val="0"/>
        </w:rPr>
      </w:pPr>
      <w:r w:rsidRPr="00622135">
        <w:rPr>
          <w:rFonts w:eastAsia="Times New Roman" w:cs="Arial"/>
          <w:b/>
          <w:bCs/>
          <w:color w:val="000000"/>
          <w:kern w:val="0"/>
          <w:lang w:eastAsia="en-AU"/>
          <w14:ligatures w14:val="none"/>
        </w:rPr>
        <w:t>Rights and Equity</w:t>
      </w:r>
      <w:r w:rsidRPr="00622135">
        <w:rPr>
          <w:rFonts w:cs="Arial"/>
          <w:color w:val="000000"/>
        </w:rPr>
        <w:t xml:space="preserve"> where </w:t>
      </w:r>
      <w:r w:rsidRPr="00622135">
        <w:rPr>
          <w:rFonts w:cs="Arial"/>
          <w:i/>
          <w:iCs/>
          <w:color w:val="000000"/>
        </w:rPr>
        <w:t>everyone</w:t>
      </w:r>
      <w:r w:rsidRPr="00622135">
        <w:rPr>
          <w:rFonts w:cs="Arial"/>
          <w:color w:val="000000"/>
        </w:rPr>
        <w:t xml:space="preserve"> is treated fairly, in the knowledge that equity implicitly means each sub group or vulnerable cohort has access to what they specifically require</w:t>
      </w:r>
      <w:r w:rsidR="00EB4CE4">
        <w:rPr>
          <w:rFonts w:cs="Arial"/>
          <w:color w:val="000000"/>
        </w:rPr>
        <w:t>.</w:t>
      </w:r>
    </w:p>
    <w:p w14:paraId="54F3039E" w14:textId="77777777" w:rsidR="003F4453" w:rsidRDefault="003F4453" w:rsidP="003F4453">
      <w:pPr>
        <w:spacing w:after="0" w:line="240" w:lineRule="auto"/>
        <w:rPr>
          <w:rFonts w:cs="Arial"/>
        </w:rPr>
      </w:pPr>
    </w:p>
    <w:p w14:paraId="6029B8DC" w14:textId="48E2311E" w:rsidR="00D533EA" w:rsidRPr="00D533EA" w:rsidRDefault="004E6FEA" w:rsidP="00EB4CE4">
      <w:pPr>
        <w:pStyle w:val="Bullet1"/>
        <w:numPr>
          <w:ilvl w:val="0"/>
          <w:numId w:val="0"/>
        </w:numPr>
        <w:spacing w:after="120" w:line="240" w:lineRule="auto"/>
        <w:contextualSpacing w:val="0"/>
        <w:rPr>
          <w:rFonts w:eastAsiaTheme="minorHAnsi"/>
          <w:color w:val="000000"/>
          <w:sz w:val="22"/>
          <w:szCs w:val="22"/>
          <w14:ligatures w14:val="standardContextual"/>
        </w:rPr>
      </w:pPr>
      <w:r w:rsidRPr="002B67B2">
        <w:rPr>
          <w:rFonts w:eastAsiaTheme="minorHAnsi"/>
          <w:b/>
          <w:bCs/>
          <w:color w:val="000000"/>
          <w:sz w:val="22"/>
          <w:szCs w:val="22"/>
          <w14:ligatures w14:val="standardContextual"/>
        </w:rPr>
        <w:t>Pillar 1</w:t>
      </w:r>
      <w:r w:rsidR="00D533EA" w:rsidRPr="002B67B2">
        <w:rPr>
          <w:rFonts w:eastAsiaTheme="minorHAnsi"/>
          <w:b/>
          <w:bCs/>
          <w:color w:val="000000"/>
          <w:sz w:val="22"/>
          <w:szCs w:val="22"/>
          <w14:ligatures w14:val="standardContextual"/>
        </w:rPr>
        <w:t xml:space="preserve">. </w:t>
      </w:r>
      <w:r w:rsidR="00D533EA" w:rsidRPr="002B67B2">
        <w:rPr>
          <w:rFonts w:eastAsia="Times New Roman"/>
          <w:b/>
          <w:bCs/>
          <w:color w:val="000000"/>
          <w:sz w:val="22"/>
          <w:szCs w:val="22"/>
          <w:lang w:eastAsia="en-AU"/>
        </w:rPr>
        <w:t>Participate</w:t>
      </w:r>
      <w:r w:rsidR="00D533EA" w:rsidRPr="00D533EA">
        <w:rPr>
          <w:rFonts w:eastAsia="Times New Roman"/>
          <w:b/>
          <w:bCs/>
          <w:color w:val="000000"/>
          <w:sz w:val="22"/>
          <w:szCs w:val="22"/>
          <w:lang w:eastAsia="en-AU"/>
        </w:rPr>
        <w:t xml:space="preserve"> and </w:t>
      </w:r>
      <w:proofErr w:type="gramStart"/>
      <w:r w:rsidR="00D533EA" w:rsidRPr="00D533EA">
        <w:rPr>
          <w:rFonts w:eastAsia="Times New Roman"/>
          <w:b/>
          <w:bCs/>
          <w:color w:val="000000"/>
          <w:sz w:val="22"/>
          <w:szCs w:val="22"/>
          <w:lang w:eastAsia="en-AU"/>
        </w:rPr>
        <w:t>Contribute</w:t>
      </w:r>
      <w:proofErr w:type="gramEnd"/>
      <w:r w:rsidR="00D533EA" w:rsidRPr="00D533EA">
        <w:rPr>
          <w:color w:val="000000"/>
          <w:sz w:val="22"/>
          <w:szCs w:val="22"/>
        </w:rPr>
        <w:t xml:space="preserve"> where everyone including </w:t>
      </w:r>
      <w:proofErr w:type="spellStart"/>
      <w:r w:rsidR="00D533EA" w:rsidRPr="00D533EA">
        <w:rPr>
          <w:color w:val="000000"/>
          <w:sz w:val="22"/>
          <w:szCs w:val="22"/>
        </w:rPr>
        <w:t>PWsID</w:t>
      </w:r>
      <w:proofErr w:type="spellEnd"/>
      <w:r w:rsidR="00D533EA" w:rsidRPr="00D533EA">
        <w:rPr>
          <w:color w:val="000000"/>
          <w:sz w:val="22"/>
          <w:szCs w:val="22"/>
        </w:rPr>
        <w:t xml:space="preserve"> is involved</w:t>
      </w:r>
    </w:p>
    <w:tbl>
      <w:tblPr>
        <w:tblStyle w:val="TableGrid"/>
        <w:tblW w:w="9918" w:type="dxa"/>
        <w:tblLook w:val="04A0" w:firstRow="1" w:lastRow="0" w:firstColumn="1" w:lastColumn="0" w:noHBand="0" w:noVBand="1"/>
      </w:tblPr>
      <w:tblGrid>
        <w:gridCol w:w="2689"/>
        <w:gridCol w:w="7229"/>
      </w:tblGrid>
      <w:tr w:rsidR="00D533EA" w:rsidRPr="00D533EA" w14:paraId="2F0AAD4F" w14:textId="77777777" w:rsidTr="00F7614D">
        <w:tc>
          <w:tcPr>
            <w:tcW w:w="2689" w:type="dxa"/>
          </w:tcPr>
          <w:p w14:paraId="3BA5C5A3" w14:textId="77777777" w:rsidR="00D533EA" w:rsidRPr="00D533EA" w:rsidRDefault="00D533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619BBF67" w14:textId="3B9B1032" w:rsidR="00D533EA" w:rsidRPr="00D533EA" w:rsidRDefault="00D533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sidR="004E6FEA">
              <w:rPr>
                <w:rFonts w:eastAsia="Times New Roman" w:cs="Arial"/>
                <w:b/>
                <w:bCs/>
                <w:color w:val="000000"/>
                <w:kern w:val="0"/>
                <w:lang w:eastAsia="en-AU"/>
                <w14:ligatures w14:val="none"/>
              </w:rPr>
              <w:t>optimal outcomes identified</w:t>
            </w:r>
          </w:p>
        </w:tc>
      </w:tr>
      <w:tr w:rsidR="00F7390D" w:rsidRPr="00D533EA" w14:paraId="412E3819" w14:textId="77777777" w:rsidTr="00F7614D">
        <w:tc>
          <w:tcPr>
            <w:tcW w:w="2689" w:type="dxa"/>
          </w:tcPr>
          <w:p w14:paraId="7F12A0C8" w14:textId="26D09FA9" w:rsidR="00F7390D" w:rsidRPr="00BA4697" w:rsidRDefault="00947A89" w:rsidP="00EB4CE4">
            <w:pPr>
              <w:pStyle w:val="Bullet1"/>
              <w:numPr>
                <w:ilvl w:val="0"/>
                <w:numId w:val="0"/>
              </w:numPr>
              <w:spacing w:before="120" w:line="240" w:lineRule="auto"/>
              <w:contextualSpacing w:val="0"/>
              <w:rPr>
                <w:b/>
                <w:bCs/>
                <w:sz w:val="22"/>
                <w:szCs w:val="22"/>
              </w:rPr>
            </w:pPr>
            <w:r w:rsidRPr="00BA4697">
              <w:rPr>
                <w:b/>
                <w:bCs/>
                <w:sz w:val="22"/>
                <w:szCs w:val="22"/>
              </w:rPr>
              <w:t>We heard…</w:t>
            </w:r>
          </w:p>
        </w:tc>
        <w:tc>
          <w:tcPr>
            <w:tcW w:w="7229" w:type="dxa"/>
          </w:tcPr>
          <w:p w14:paraId="08AF1E68" w14:textId="7FCCB410" w:rsidR="00F7390D" w:rsidRPr="00891020" w:rsidRDefault="00910F01" w:rsidP="00891020">
            <w:pPr>
              <w:rPr>
                <w:rFonts w:eastAsia="Times New Roman" w:cs="Arial"/>
                <w:color w:val="000000"/>
                <w:kern w:val="0"/>
                <w:lang w:eastAsia="en-AU"/>
                <w14:ligatures w14:val="none"/>
              </w:rPr>
            </w:pPr>
            <w:r>
              <w:rPr>
                <w:rFonts w:eastAsia="Times New Roman" w:cs="Arial"/>
                <w:b/>
                <w:bCs/>
                <w:color w:val="000000"/>
                <w:kern w:val="0"/>
                <w:lang w:eastAsia="en-AU"/>
                <w14:ligatures w14:val="none"/>
              </w:rPr>
              <w:t xml:space="preserve">The need for promotion and facilitation </w:t>
            </w:r>
            <w:proofErr w:type="gramStart"/>
            <w:r>
              <w:rPr>
                <w:rFonts w:eastAsia="Times New Roman" w:cs="Arial"/>
                <w:b/>
                <w:bCs/>
                <w:color w:val="000000"/>
                <w:kern w:val="0"/>
                <w:lang w:eastAsia="en-AU"/>
                <w14:ligatures w14:val="none"/>
              </w:rPr>
              <w:t xml:space="preserve">of </w:t>
            </w:r>
            <w:r w:rsidR="003150FE" w:rsidRPr="00891020">
              <w:rPr>
                <w:rFonts w:eastAsia="Times New Roman" w:cs="Arial"/>
                <w:b/>
                <w:bCs/>
                <w:color w:val="000000"/>
                <w:kern w:val="0"/>
                <w:lang w:eastAsia="en-AU"/>
                <w14:ligatures w14:val="none"/>
              </w:rPr>
              <w:t xml:space="preserve"> active</w:t>
            </w:r>
            <w:proofErr w:type="gramEnd"/>
            <w:r w:rsidR="003150FE" w:rsidRPr="00891020">
              <w:rPr>
                <w:rFonts w:eastAsia="Times New Roman" w:cs="Arial"/>
                <w:b/>
                <w:bCs/>
                <w:color w:val="000000"/>
                <w:kern w:val="0"/>
                <w:lang w:eastAsia="en-AU"/>
                <w14:ligatures w14:val="none"/>
              </w:rPr>
              <w:t xml:space="preserve"> participation and meaningful contributions from </w:t>
            </w:r>
            <w:proofErr w:type="spellStart"/>
            <w:r w:rsidR="003150FE" w:rsidRPr="00891020">
              <w:rPr>
                <w:rFonts w:eastAsia="Times New Roman" w:cs="Arial"/>
                <w:b/>
                <w:bCs/>
                <w:color w:val="000000"/>
                <w:kern w:val="0"/>
                <w:lang w:eastAsia="en-AU"/>
                <w14:ligatures w14:val="none"/>
              </w:rPr>
              <w:t>PWsID</w:t>
            </w:r>
            <w:proofErr w:type="spellEnd"/>
            <w:r w:rsidR="00891020">
              <w:rPr>
                <w:rFonts w:eastAsia="Times New Roman" w:cs="Arial"/>
                <w:b/>
                <w:bCs/>
                <w:color w:val="000000"/>
                <w:kern w:val="0"/>
                <w:lang w:eastAsia="en-AU"/>
                <w14:ligatures w14:val="none"/>
              </w:rPr>
              <w:t xml:space="preserve"> and those who care for and about them</w:t>
            </w:r>
            <w:r w:rsidR="003150FE" w:rsidRPr="00891020">
              <w:rPr>
                <w:rFonts w:eastAsia="Times New Roman" w:cs="Arial"/>
                <w:b/>
                <w:bCs/>
                <w:color w:val="000000"/>
                <w:kern w:val="0"/>
                <w:lang w:eastAsia="en-AU"/>
                <w14:ligatures w14:val="none"/>
              </w:rPr>
              <w:t>, ensuring their voices are heard and valued in all aspects of community life.</w:t>
            </w:r>
          </w:p>
        </w:tc>
      </w:tr>
      <w:tr w:rsidR="00D533EA" w:rsidRPr="00D533EA" w14:paraId="096545E6" w14:textId="77777777" w:rsidTr="00F7614D">
        <w:tc>
          <w:tcPr>
            <w:tcW w:w="2689" w:type="dxa"/>
          </w:tcPr>
          <w:p w14:paraId="47A76FD6"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Inclusive education and training settings</w:t>
            </w:r>
          </w:p>
        </w:tc>
        <w:tc>
          <w:tcPr>
            <w:tcW w:w="7229" w:type="dxa"/>
          </w:tcPr>
          <w:p w14:paraId="7D7A5129" w14:textId="083F187E"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That the full range of education/ schooling options be continued and supported</w:t>
            </w:r>
            <w:r w:rsidR="00EB4CE4">
              <w:rPr>
                <w:rFonts w:eastAsia="Times New Roman" w:cs="Arial"/>
                <w:color w:val="000000"/>
                <w:kern w:val="0"/>
                <w:lang w:eastAsia="en-AU"/>
                <w14:ligatures w14:val="none"/>
              </w:rPr>
              <w:t xml:space="preserve"> …</w:t>
            </w:r>
            <w:r w:rsidRPr="00D533EA">
              <w:rPr>
                <w:rFonts w:cs="Arial"/>
              </w:rPr>
              <w:t xml:space="preserve"> Access for students of </w:t>
            </w:r>
            <w:r w:rsidRPr="00D533EA">
              <w:rPr>
                <w:rFonts w:cs="Arial"/>
                <w:i/>
                <w:iCs/>
              </w:rPr>
              <w:t>all abilities</w:t>
            </w:r>
            <w:r w:rsidRPr="00D533EA">
              <w:rPr>
                <w:rFonts w:cs="Arial"/>
              </w:rPr>
              <w:t xml:space="preserve"> to select their style of education from mainstream class through to </w:t>
            </w:r>
            <w:r w:rsidR="000D3DA8">
              <w:rPr>
                <w:rFonts w:cs="Arial"/>
              </w:rPr>
              <w:t>Education Support</w:t>
            </w:r>
            <w:r w:rsidRPr="00D533EA">
              <w:rPr>
                <w:rFonts w:cs="Arial"/>
              </w:rPr>
              <w:t xml:space="preserve"> school, and all options in between</w:t>
            </w:r>
          </w:p>
          <w:p w14:paraId="58888BBA"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That post-school options be planned and commenced at the beginning of high school years and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have opportunities and networks that support participation in the way the person and their family choose, that are geographically appropriate</w:t>
            </w:r>
          </w:p>
        </w:tc>
      </w:tr>
      <w:tr w:rsidR="00D533EA" w:rsidRPr="00D533EA" w14:paraId="486109D7" w14:textId="77777777" w:rsidTr="00F7614D">
        <w:tc>
          <w:tcPr>
            <w:tcW w:w="2689" w:type="dxa"/>
          </w:tcPr>
          <w:p w14:paraId="0D374E8B"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Jobs and economic participation</w:t>
            </w:r>
          </w:p>
        </w:tc>
        <w:tc>
          <w:tcPr>
            <w:tcW w:w="7229" w:type="dxa"/>
          </w:tcPr>
          <w:p w14:paraId="1DCCD0A3"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That the option of group employment facilities and safe supported group work environments remain as options for </w:t>
            </w:r>
            <w:proofErr w:type="spellStart"/>
            <w:r w:rsidRPr="00D533EA">
              <w:rPr>
                <w:rFonts w:eastAsia="Times New Roman" w:cs="Arial"/>
                <w:color w:val="000000"/>
                <w:kern w:val="0"/>
                <w:lang w:eastAsia="en-AU"/>
                <w14:ligatures w14:val="none"/>
              </w:rPr>
              <w:t>PWsID</w:t>
            </w:r>
            <w:proofErr w:type="spellEnd"/>
          </w:p>
          <w:p w14:paraId="556CC226"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That meaningful work attracts award remuneration</w:t>
            </w:r>
          </w:p>
        </w:tc>
      </w:tr>
      <w:tr w:rsidR="00D533EA" w:rsidRPr="00D533EA" w14:paraId="282BCB2E" w14:textId="77777777" w:rsidTr="00F7614D">
        <w:tc>
          <w:tcPr>
            <w:tcW w:w="2689" w:type="dxa"/>
          </w:tcPr>
          <w:p w14:paraId="4DC3555F"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Leadership</w:t>
            </w:r>
          </w:p>
        </w:tc>
        <w:tc>
          <w:tcPr>
            <w:tcW w:w="7229" w:type="dxa"/>
          </w:tcPr>
          <w:p w14:paraId="59AEF64D" w14:textId="77777777"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require representation in all decision-making settings related to living in WA and opportunities for their representative family/ carer/ kinship structures to be present in a co-design approach</w:t>
            </w:r>
          </w:p>
        </w:tc>
      </w:tr>
      <w:tr w:rsidR="00D533EA" w:rsidRPr="00D533EA" w14:paraId="659162A2" w14:textId="77777777" w:rsidTr="00F7614D">
        <w:tc>
          <w:tcPr>
            <w:tcW w:w="2689" w:type="dxa"/>
          </w:tcPr>
          <w:p w14:paraId="331E6A12" w14:textId="77777777"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People with high and complex needs</w:t>
            </w:r>
          </w:p>
        </w:tc>
        <w:tc>
          <w:tcPr>
            <w:tcW w:w="7229" w:type="dxa"/>
          </w:tcPr>
          <w:p w14:paraId="30D7FD85" w14:textId="695E3DC6"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The strategy outlines this as a separate priority and states </w:t>
            </w:r>
            <w:r w:rsidRPr="00D533EA">
              <w:rPr>
                <w:rFonts w:eastAsia="Times New Roman" w:cs="Arial"/>
                <w:i/>
                <w:iCs/>
                <w:color w:val="000000"/>
                <w:kern w:val="0"/>
                <w:lang w:eastAsia="en-AU"/>
                <w14:ligatures w14:val="none"/>
              </w:rPr>
              <w:t>“</w:t>
            </w:r>
            <w:r w:rsidRPr="00D533EA">
              <w:rPr>
                <w:rFonts w:cs="Arial"/>
                <w:i/>
                <w:iCs/>
              </w:rPr>
              <w:t>supports and networks available to people with high and complex needs will be strengthened, to make sure that all people with disability are included”</w:t>
            </w:r>
          </w:p>
          <w:p w14:paraId="6925AE02" w14:textId="1956BAF2" w:rsidR="00D533EA" w:rsidRPr="00D533EA" w:rsidRDefault="00D533EA" w:rsidP="00DD4906">
            <w:pPr>
              <w:pStyle w:val="ListParagraph"/>
              <w:numPr>
                <w:ilvl w:val="0"/>
                <w:numId w:val="11"/>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It is considered more appropriate that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high and complex needs be included across every pillar and priority of The Strategy in a way that ensures equity across all issues and opportunities People with high and complex needs are considered in every aspect of the Strategy</w:t>
            </w:r>
          </w:p>
        </w:tc>
      </w:tr>
      <w:tr w:rsidR="00AE5DF3" w:rsidRPr="00D533EA" w14:paraId="0F04BACD" w14:textId="77777777" w:rsidTr="00F7614D">
        <w:tc>
          <w:tcPr>
            <w:tcW w:w="2689" w:type="dxa"/>
          </w:tcPr>
          <w:p w14:paraId="46E89C29" w14:textId="425A7C48" w:rsidR="002E492E" w:rsidRPr="00910F01" w:rsidRDefault="002E492E" w:rsidP="00EB4CE4">
            <w:pPr>
              <w:pStyle w:val="Bullet1"/>
              <w:numPr>
                <w:ilvl w:val="0"/>
                <w:numId w:val="0"/>
              </w:numPr>
              <w:spacing w:before="120" w:line="240" w:lineRule="auto"/>
              <w:contextualSpacing w:val="0"/>
              <w:rPr>
                <w:b/>
                <w:bCs/>
                <w:sz w:val="22"/>
                <w:szCs w:val="22"/>
              </w:rPr>
            </w:pPr>
            <w:r w:rsidRPr="00910F01">
              <w:rPr>
                <w:b/>
                <w:bCs/>
                <w:sz w:val="22"/>
                <w:szCs w:val="22"/>
              </w:rPr>
              <w:t>Our request</w:t>
            </w:r>
          </w:p>
        </w:tc>
        <w:tc>
          <w:tcPr>
            <w:tcW w:w="7229" w:type="dxa"/>
          </w:tcPr>
          <w:p w14:paraId="64BBADBB" w14:textId="095032CA" w:rsidR="00AE5DF3" w:rsidRPr="00910F01" w:rsidRDefault="002E492E" w:rsidP="008F0430">
            <w:pPr>
              <w:rPr>
                <w:rFonts w:eastAsia="Times New Roman" w:cs="Arial"/>
                <w:kern w:val="0"/>
                <w:lang w:eastAsia="en-AU"/>
                <w14:ligatures w14:val="none"/>
              </w:rPr>
            </w:pPr>
            <w:r w:rsidRPr="00910F01">
              <w:rPr>
                <w:rFonts w:eastAsia="Times New Roman" w:cs="Arial"/>
                <w:b/>
                <w:bCs/>
                <w:kern w:val="0"/>
                <w:lang w:eastAsia="en-AU"/>
                <w14:ligatures w14:val="none"/>
              </w:rPr>
              <w:t>A new and specific role within the Office of Disability be created to provide connectedness and specialist support for people with significant intellectual disability who are unable to navigate existing pathways to access support they require to live a good life.</w:t>
            </w:r>
            <w:r w:rsidR="008F0430" w:rsidRPr="00910F01">
              <w:rPr>
                <w:rFonts w:eastAsia="Times New Roman" w:cs="Arial"/>
                <w:b/>
                <w:bCs/>
                <w:kern w:val="0"/>
                <w:lang w:eastAsia="en-AU"/>
                <w14:ligatures w14:val="none"/>
              </w:rPr>
              <w:t xml:space="preserve"> </w:t>
            </w:r>
            <w:r w:rsidRPr="00910F01">
              <w:rPr>
                <w:rFonts w:eastAsia="Times New Roman" w:cs="Arial"/>
                <w:b/>
                <w:bCs/>
                <w:kern w:val="0"/>
                <w:lang w:eastAsia="en-AU"/>
                <w14:ligatures w14:val="none"/>
              </w:rPr>
              <w:t>(SDS Pillar 1</w:t>
            </w:r>
            <w:r w:rsidR="004A4A90" w:rsidRPr="00910F01">
              <w:rPr>
                <w:rFonts w:eastAsia="Times New Roman" w:cs="Arial"/>
                <w:b/>
                <w:bCs/>
                <w:kern w:val="0"/>
                <w:lang w:eastAsia="en-AU"/>
                <w14:ligatures w14:val="none"/>
              </w:rPr>
              <w:t>)</w:t>
            </w:r>
          </w:p>
        </w:tc>
      </w:tr>
    </w:tbl>
    <w:p w14:paraId="2FC3C8DE" w14:textId="77777777" w:rsidR="00D533EA" w:rsidRPr="00D533EA" w:rsidRDefault="00D533EA" w:rsidP="00D533EA">
      <w:pPr>
        <w:spacing w:after="0" w:line="240" w:lineRule="auto"/>
        <w:rPr>
          <w:rFonts w:eastAsia="Times New Roman" w:cs="Arial"/>
          <w:b/>
          <w:bCs/>
          <w:color w:val="000000"/>
          <w:kern w:val="0"/>
          <w:lang w:eastAsia="en-AU"/>
          <w14:ligatures w14:val="none"/>
        </w:rPr>
      </w:pPr>
    </w:p>
    <w:p w14:paraId="6E20C477" w14:textId="77777777" w:rsidR="00947A89" w:rsidRDefault="00947A89">
      <w:pPr>
        <w:rPr>
          <w:rFonts w:eastAsia="Times New Roman" w:cs="Arial"/>
          <w:b/>
          <w:bCs/>
          <w:color w:val="000000"/>
          <w:kern w:val="0"/>
          <w:lang w:eastAsia="en-AU"/>
          <w14:ligatures w14:val="none"/>
        </w:rPr>
      </w:pPr>
      <w:r>
        <w:rPr>
          <w:rFonts w:eastAsia="Times New Roman" w:cs="Arial"/>
          <w:b/>
          <w:bCs/>
          <w:color w:val="000000"/>
          <w:kern w:val="0"/>
          <w:lang w:eastAsia="en-AU"/>
          <w14:ligatures w14:val="none"/>
        </w:rPr>
        <w:br w:type="page"/>
      </w:r>
    </w:p>
    <w:p w14:paraId="04FDB2DC" w14:textId="3EA8D5D9" w:rsidR="00D533EA" w:rsidRPr="00D533EA" w:rsidRDefault="004E6FEA" w:rsidP="00EB4CE4">
      <w:pPr>
        <w:spacing w:after="120" w:line="240" w:lineRule="auto"/>
        <w:rPr>
          <w:rFonts w:eastAsia="Times New Roman" w:cs="Arial"/>
          <w:b/>
          <w:bCs/>
          <w:color w:val="000000"/>
          <w:kern w:val="0"/>
          <w:lang w:eastAsia="en-AU"/>
          <w14:ligatures w14:val="none"/>
        </w:rPr>
      </w:pPr>
      <w:r>
        <w:rPr>
          <w:rFonts w:eastAsia="Times New Roman" w:cs="Arial"/>
          <w:b/>
          <w:bCs/>
          <w:color w:val="000000"/>
          <w:kern w:val="0"/>
          <w:lang w:eastAsia="en-AU"/>
          <w14:ligatures w14:val="none"/>
        </w:rPr>
        <w:lastRenderedPageBreak/>
        <w:t xml:space="preserve">Pillar </w:t>
      </w:r>
      <w:r w:rsidR="00D533EA" w:rsidRPr="00D533EA">
        <w:rPr>
          <w:rFonts w:eastAsia="Times New Roman" w:cs="Arial"/>
          <w:b/>
          <w:bCs/>
          <w:color w:val="000000"/>
          <w:kern w:val="0"/>
          <w:lang w:eastAsia="en-AU"/>
          <w14:ligatures w14:val="none"/>
        </w:rPr>
        <w:t>2. Inclusive Communities</w:t>
      </w:r>
      <w:r w:rsidR="00D533EA" w:rsidRPr="00D533EA">
        <w:rPr>
          <w:rFonts w:cs="Arial"/>
          <w:color w:val="000000"/>
        </w:rPr>
        <w:t xml:space="preserve"> where places and attitudes are welcoming towards all including </w:t>
      </w:r>
      <w:proofErr w:type="spellStart"/>
      <w:r w:rsidR="00D533EA" w:rsidRPr="00D533EA">
        <w:rPr>
          <w:rFonts w:cs="Arial"/>
          <w:color w:val="000000"/>
        </w:rPr>
        <w:t>PWsID</w:t>
      </w:r>
      <w:proofErr w:type="spellEnd"/>
    </w:p>
    <w:tbl>
      <w:tblPr>
        <w:tblStyle w:val="TableGrid"/>
        <w:tblW w:w="9923" w:type="dxa"/>
        <w:tblInd w:w="-5" w:type="dxa"/>
        <w:tblLook w:val="04A0" w:firstRow="1" w:lastRow="0" w:firstColumn="1" w:lastColumn="0" w:noHBand="0" w:noVBand="1"/>
      </w:tblPr>
      <w:tblGrid>
        <w:gridCol w:w="2694"/>
        <w:gridCol w:w="7229"/>
      </w:tblGrid>
      <w:tr w:rsidR="00D533EA" w:rsidRPr="00D533EA" w14:paraId="4720AEEB" w14:textId="77777777" w:rsidTr="00446DF2">
        <w:tc>
          <w:tcPr>
            <w:tcW w:w="2694" w:type="dxa"/>
          </w:tcPr>
          <w:p w14:paraId="13C35CF8" w14:textId="77777777" w:rsidR="00D533EA" w:rsidRPr="00D533EA" w:rsidRDefault="00D533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48D24EAA" w14:textId="0CE1D3C9" w:rsidR="00D533EA" w:rsidRPr="00D533EA" w:rsidRDefault="004E6FEA" w:rsidP="00A779E0">
            <w:pPr>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Pr>
                <w:rFonts w:eastAsia="Times New Roman" w:cs="Arial"/>
                <w:b/>
                <w:bCs/>
                <w:color w:val="000000"/>
                <w:kern w:val="0"/>
                <w:lang w:eastAsia="en-AU"/>
                <w14:ligatures w14:val="none"/>
              </w:rPr>
              <w:t>optimal outcomes identified</w:t>
            </w:r>
          </w:p>
        </w:tc>
      </w:tr>
      <w:tr w:rsidR="00F044B1" w:rsidRPr="00D533EA" w14:paraId="0D1C161B" w14:textId="77777777" w:rsidTr="00446DF2">
        <w:tc>
          <w:tcPr>
            <w:tcW w:w="2694" w:type="dxa"/>
          </w:tcPr>
          <w:p w14:paraId="68C36EE3" w14:textId="117A1F50" w:rsidR="00F044B1" w:rsidRPr="00BA4697" w:rsidRDefault="00947A89" w:rsidP="006E728D">
            <w:pPr>
              <w:pStyle w:val="Bullet1"/>
              <w:numPr>
                <w:ilvl w:val="0"/>
                <w:numId w:val="0"/>
              </w:numPr>
              <w:spacing w:before="120" w:line="240" w:lineRule="auto"/>
              <w:contextualSpacing w:val="0"/>
              <w:rPr>
                <w:sz w:val="22"/>
                <w:szCs w:val="22"/>
              </w:rPr>
            </w:pPr>
            <w:r w:rsidRPr="00BA4697">
              <w:rPr>
                <w:b/>
                <w:bCs/>
                <w:sz w:val="22"/>
                <w:szCs w:val="22"/>
              </w:rPr>
              <w:t>We heard…</w:t>
            </w:r>
          </w:p>
        </w:tc>
        <w:tc>
          <w:tcPr>
            <w:tcW w:w="7229" w:type="dxa"/>
          </w:tcPr>
          <w:p w14:paraId="2C81DD86" w14:textId="35621137" w:rsidR="00F044B1" w:rsidRPr="00910F01" w:rsidRDefault="00910F01" w:rsidP="00910F01">
            <w:pPr>
              <w:rPr>
                <w:rFonts w:eastAsia="Times New Roman" w:cs="Arial"/>
                <w:color w:val="000000"/>
                <w:kern w:val="0"/>
                <w:lang w:eastAsia="en-AU"/>
                <w14:ligatures w14:val="none"/>
              </w:rPr>
            </w:pPr>
            <w:r>
              <w:rPr>
                <w:rFonts w:eastAsia="Times New Roman" w:cs="Arial"/>
                <w:b/>
                <w:bCs/>
                <w:color w:val="000000"/>
                <w:kern w:val="0"/>
                <w:lang w:eastAsia="en-AU"/>
                <w14:ligatures w14:val="none"/>
              </w:rPr>
              <w:t xml:space="preserve">Western Australians want to </w:t>
            </w:r>
            <w:r w:rsidR="00B0597A" w:rsidRPr="00910F01">
              <w:rPr>
                <w:rFonts w:eastAsia="Times New Roman" w:cs="Arial"/>
                <w:b/>
                <w:bCs/>
                <w:color w:val="000000"/>
                <w:kern w:val="0"/>
                <w:lang w:eastAsia="en-AU"/>
                <w14:ligatures w14:val="none"/>
              </w:rPr>
              <w:t>cultivate inclusive communities where people with disabilities are embraced and valued, ensuring that all spaces and attitudes are welcoming and accessible to everyone.</w:t>
            </w:r>
          </w:p>
        </w:tc>
      </w:tr>
      <w:tr w:rsidR="00D533EA" w:rsidRPr="00D533EA" w14:paraId="62CD437F" w14:textId="77777777" w:rsidTr="00446DF2">
        <w:tc>
          <w:tcPr>
            <w:tcW w:w="2694" w:type="dxa"/>
          </w:tcPr>
          <w:p w14:paraId="4BE33B12" w14:textId="172977BC" w:rsidR="00D533EA" w:rsidRPr="00EB4CE4" w:rsidRDefault="00D533EA" w:rsidP="00EB4CE4">
            <w:pPr>
              <w:pStyle w:val="Bullet1"/>
              <w:numPr>
                <w:ilvl w:val="0"/>
                <w:numId w:val="0"/>
              </w:numPr>
              <w:spacing w:before="120" w:line="240" w:lineRule="auto"/>
              <w:contextualSpacing w:val="0"/>
              <w:rPr>
                <w:sz w:val="22"/>
                <w:szCs w:val="22"/>
              </w:rPr>
            </w:pPr>
            <w:r w:rsidRPr="00EB4CE4">
              <w:rPr>
                <w:sz w:val="22"/>
                <w:szCs w:val="22"/>
              </w:rPr>
              <w:t>Access and inclusion</w:t>
            </w:r>
            <w:r w:rsidR="00EB4CE4" w:rsidRPr="00EB4CE4">
              <w:rPr>
                <w:sz w:val="22"/>
                <w:szCs w:val="22"/>
              </w:rPr>
              <w:t xml:space="preserve"> </w:t>
            </w:r>
            <w:r w:rsidRPr="00EB4CE4">
              <w:rPr>
                <w:sz w:val="22"/>
                <w:szCs w:val="22"/>
              </w:rPr>
              <w:t>planning</w:t>
            </w:r>
          </w:p>
        </w:tc>
        <w:tc>
          <w:tcPr>
            <w:tcW w:w="7229" w:type="dxa"/>
          </w:tcPr>
          <w:p w14:paraId="675E093D" w14:textId="2737CFD4" w:rsidR="00D533EA" w:rsidRPr="00D533EA"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Minimum standards of design be expanded to address sensory</w:t>
            </w:r>
            <w:r w:rsidR="00047162">
              <w:rPr>
                <w:rFonts w:eastAsia="Times New Roman" w:cs="Arial"/>
                <w:color w:val="000000"/>
                <w:kern w:val="0"/>
                <w:lang w:eastAsia="en-AU"/>
                <w14:ligatures w14:val="none"/>
              </w:rPr>
              <w:t>, communication</w:t>
            </w:r>
            <w:r w:rsidRPr="00D533EA">
              <w:rPr>
                <w:rFonts w:eastAsia="Times New Roman" w:cs="Arial"/>
                <w:color w:val="000000"/>
                <w:kern w:val="0"/>
                <w:lang w:eastAsia="en-AU"/>
                <w14:ligatures w14:val="none"/>
              </w:rPr>
              <w:t xml:space="preserve"> and cognitive disability</w:t>
            </w:r>
          </w:p>
          <w:p w14:paraId="1D9551FD" w14:textId="10DDFF68" w:rsidR="00D533EA" w:rsidRPr="00D533EA"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A mandated system </w:t>
            </w:r>
            <w:r w:rsidR="009C7173">
              <w:rPr>
                <w:rFonts w:eastAsia="Times New Roman" w:cs="Arial"/>
                <w:color w:val="000000"/>
                <w:kern w:val="0"/>
                <w:lang w:eastAsia="en-AU"/>
                <w14:ligatures w14:val="none"/>
              </w:rPr>
              <w:t>be established</w:t>
            </w:r>
            <w:r w:rsidR="009C7173" w:rsidRPr="00D533EA">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 xml:space="preserve">to accredit and endorse Disability Access and Inclusion Plans (DAIPs). Regulations with meaningful monitoring and auditing. Institution of an Accreditation [perhaps not unlike the </w:t>
            </w:r>
            <w:r w:rsidR="009C7173">
              <w:rPr>
                <w:rFonts w:eastAsia="Times New Roman" w:cs="Arial"/>
                <w:color w:val="000000"/>
                <w:kern w:val="0"/>
                <w:lang w:eastAsia="en-AU"/>
                <w14:ligatures w14:val="none"/>
              </w:rPr>
              <w:t xml:space="preserve">current system for </w:t>
            </w:r>
            <w:r w:rsidRPr="00D533EA">
              <w:rPr>
                <w:rFonts w:eastAsia="Times New Roman" w:cs="Arial"/>
                <w:color w:val="000000"/>
                <w:kern w:val="0"/>
                <w:lang w:eastAsia="en-AU"/>
                <w14:ligatures w14:val="none"/>
              </w:rPr>
              <w:t>Reconciliation Action Plan</w:t>
            </w:r>
            <w:r w:rsidR="009C7173">
              <w:rPr>
                <w:rFonts w:eastAsia="Times New Roman" w:cs="Arial"/>
                <w:color w:val="000000"/>
                <w:kern w:val="0"/>
                <w:lang w:eastAsia="en-AU"/>
                <w14:ligatures w14:val="none"/>
              </w:rPr>
              <w:t>s</w:t>
            </w:r>
            <w:r w:rsidRPr="00D533EA">
              <w:rPr>
                <w:rFonts w:eastAsia="Times New Roman" w:cs="Arial"/>
                <w:color w:val="000000"/>
                <w:kern w:val="0"/>
                <w:lang w:eastAsia="en-AU"/>
                <w14:ligatures w14:val="none"/>
              </w:rPr>
              <w:t>].</w:t>
            </w:r>
          </w:p>
          <w:p w14:paraId="04770ED0" w14:textId="42862287" w:rsidR="00D533EA" w:rsidRPr="00D533EA"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Strong stewardship to bring connectedness and homogenisation of process and approach and achieve equity and excellence in all LGAs</w:t>
            </w:r>
          </w:p>
          <w:p w14:paraId="530E3327" w14:textId="4A127E5A" w:rsidR="00D533EA" w:rsidRPr="00EB4CE4" w:rsidRDefault="00D533EA" w:rsidP="00DD4906">
            <w:pPr>
              <w:pStyle w:val="ListParagraph"/>
              <w:numPr>
                <w:ilvl w:val="0"/>
                <w:numId w:val="2"/>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A mechanism/ process be established to oversee and ensure effective co-design, innovation in practice and community connectedness</w:t>
            </w:r>
          </w:p>
        </w:tc>
      </w:tr>
      <w:tr w:rsidR="00D533EA" w:rsidRPr="00D533EA" w14:paraId="18DE9F45" w14:textId="77777777" w:rsidTr="00446DF2">
        <w:tc>
          <w:tcPr>
            <w:tcW w:w="2694" w:type="dxa"/>
          </w:tcPr>
          <w:p w14:paraId="77A3414A" w14:textId="77777777" w:rsidR="00D533EA" w:rsidRPr="00D533EA" w:rsidRDefault="00D533EA" w:rsidP="00EB4CE4">
            <w:pPr>
              <w:pStyle w:val="Bullet1"/>
              <w:numPr>
                <w:ilvl w:val="0"/>
                <w:numId w:val="0"/>
              </w:numPr>
              <w:spacing w:before="120" w:after="160" w:line="240" w:lineRule="auto"/>
              <w:contextualSpacing w:val="0"/>
              <w:rPr>
                <w:rFonts w:eastAsia="Times New Roman"/>
                <w:b/>
                <w:bCs/>
                <w:color w:val="000000"/>
                <w:sz w:val="22"/>
                <w:szCs w:val="22"/>
                <w:lang w:eastAsia="en-AU"/>
              </w:rPr>
            </w:pPr>
            <w:r w:rsidRPr="00D533EA">
              <w:rPr>
                <w:sz w:val="22"/>
                <w:szCs w:val="22"/>
              </w:rPr>
              <w:t>Sport and recreation</w:t>
            </w:r>
          </w:p>
        </w:tc>
        <w:tc>
          <w:tcPr>
            <w:tcW w:w="7229" w:type="dxa"/>
          </w:tcPr>
          <w:p w14:paraId="3E8BEFD1" w14:textId="77777777" w:rsidR="00EB4CE4" w:rsidRDefault="00D533EA" w:rsidP="00DD4906">
            <w:pPr>
              <w:pStyle w:val="ListParagraph"/>
              <w:numPr>
                <w:ilvl w:val="0"/>
                <w:numId w:val="3"/>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The Strategy’s aim of </w:t>
            </w:r>
            <w:r w:rsidRPr="00D533EA">
              <w:rPr>
                <w:rFonts w:eastAsia="Times New Roman" w:cs="Arial"/>
                <w:i/>
                <w:iCs/>
                <w:color w:val="000000"/>
                <w:kern w:val="0"/>
                <w:lang w:eastAsia="en-AU"/>
                <w14:ligatures w14:val="none"/>
              </w:rPr>
              <w:t>“moving beyond participation</w:t>
            </w:r>
            <w:r w:rsidRPr="00D533EA">
              <w:rPr>
                <w:rFonts w:eastAsia="Times New Roman" w:cs="Arial"/>
                <w:color w:val="000000"/>
                <w:kern w:val="0"/>
                <w:lang w:eastAsia="en-AU"/>
                <w14:ligatures w14:val="none"/>
              </w:rPr>
              <w:t xml:space="preserve">” to full integration and inclusion is supported, however not to the exclusion of sport and recreation opportunities designed for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where they may best participate in groups with people of similar capabilities</w:t>
            </w:r>
          </w:p>
          <w:p w14:paraId="4D0CB223" w14:textId="25300711" w:rsidR="00D533EA" w:rsidRPr="00D533EA" w:rsidRDefault="00D533EA" w:rsidP="00DD4906">
            <w:pPr>
              <w:pStyle w:val="ListParagraph"/>
              <w:numPr>
                <w:ilvl w:val="0"/>
                <w:numId w:val="3"/>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A full range of options of inclusive as well as activities designed, modified, and specified for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must be made available.</w:t>
            </w:r>
          </w:p>
          <w:p w14:paraId="7B1AC519" w14:textId="197BFA32" w:rsidR="00D533EA" w:rsidRPr="00D533EA" w:rsidRDefault="00D533EA" w:rsidP="00DD4906">
            <w:pPr>
              <w:pStyle w:val="ListParagraph"/>
              <w:numPr>
                <w:ilvl w:val="0"/>
                <w:numId w:val="3"/>
              </w:numPr>
              <w:ind w:left="357" w:hanging="357"/>
              <w:contextualSpacing w:val="0"/>
              <w:rPr>
                <w:rFonts w:cs="Arial"/>
              </w:rPr>
            </w:pPr>
            <w:r w:rsidRPr="00D533EA">
              <w:rPr>
                <w:rFonts w:cs="Arial"/>
              </w:rPr>
              <w:t>Establishment of a Carer’s Card system</w:t>
            </w:r>
          </w:p>
          <w:p w14:paraId="52C634A6" w14:textId="17FE5B2D" w:rsidR="00D533EA" w:rsidRPr="00EB4CE4" w:rsidRDefault="00D533EA" w:rsidP="00DD4906">
            <w:pPr>
              <w:pStyle w:val="ListParagraph"/>
              <w:numPr>
                <w:ilvl w:val="0"/>
                <w:numId w:val="3"/>
              </w:numPr>
              <w:ind w:left="357" w:hanging="357"/>
              <w:contextualSpacing w:val="0"/>
              <w:rPr>
                <w:rFonts w:cs="Arial"/>
              </w:rPr>
            </w:pPr>
            <w:r w:rsidRPr="00D533EA">
              <w:rPr>
                <w:rFonts w:cs="Arial"/>
              </w:rPr>
              <w:t>Mandated adherence to DAIPS once they are submitted and accredited</w:t>
            </w:r>
          </w:p>
        </w:tc>
      </w:tr>
      <w:tr w:rsidR="00D533EA" w:rsidRPr="00D533EA" w14:paraId="040AED5E" w14:textId="77777777" w:rsidTr="00446DF2">
        <w:tc>
          <w:tcPr>
            <w:tcW w:w="2694" w:type="dxa"/>
          </w:tcPr>
          <w:p w14:paraId="2F90E12D" w14:textId="77777777" w:rsidR="00D533EA" w:rsidRPr="00EB4CE4" w:rsidRDefault="00D533EA" w:rsidP="00EB4CE4">
            <w:pPr>
              <w:pStyle w:val="Bullet1"/>
              <w:numPr>
                <w:ilvl w:val="0"/>
                <w:numId w:val="0"/>
              </w:numPr>
              <w:spacing w:before="120" w:after="160" w:line="240" w:lineRule="auto"/>
              <w:contextualSpacing w:val="0"/>
              <w:rPr>
                <w:sz w:val="22"/>
                <w:szCs w:val="22"/>
              </w:rPr>
            </w:pPr>
            <w:r w:rsidRPr="00D533EA">
              <w:rPr>
                <w:sz w:val="22"/>
                <w:szCs w:val="22"/>
              </w:rPr>
              <w:t>Community attitudes</w:t>
            </w:r>
          </w:p>
        </w:tc>
        <w:tc>
          <w:tcPr>
            <w:tcW w:w="7229" w:type="dxa"/>
          </w:tcPr>
          <w:p w14:paraId="641B3D48" w14:textId="096E5958" w:rsidR="00446DF2" w:rsidRPr="00446DF2" w:rsidRDefault="00D533EA" w:rsidP="00446DF2">
            <w:pPr>
              <w:pStyle w:val="ListParagraph"/>
              <w:numPr>
                <w:ilvl w:val="0"/>
                <w:numId w:val="3"/>
              </w:numPr>
              <w:ind w:left="357" w:hanging="357"/>
              <w:contextualSpacing w:val="0"/>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Disability training in primary schools, secondary schools, TAFES and tertiary qualifications is essential</w:t>
            </w:r>
          </w:p>
        </w:tc>
      </w:tr>
      <w:tr w:rsidR="00446DF2" w:rsidRPr="00D533EA" w14:paraId="0EB68FCF" w14:textId="77777777" w:rsidTr="00446DF2">
        <w:tc>
          <w:tcPr>
            <w:tcW w:w="2694" w:type="dxa"/>
          </w:tcPr>
          <w:p w14:paraId="61299A68" w14:textId="77777777" w:rsidR="00446DF2" w:rsidRPr="00CE0A13" w:rsidRDefault="00446DF2" w:rsidP="00D875F1">
            <w:pPr>
              <w:pStyle w:val="Bullet1"/>
              <w:numPr>
                <w:ilvl w:val="0"/>
                <w:numId w:val="0"/>
              </w:numPr>
              <w:spacing w:before="120" w:line="240" w:lineRule="auto"/>
              <w:contextualSpacing w:val="0"/>
              <w:rPr>
                <w:b/>
                <w:bCs/>
                <w:sz w:val="22"/>
                <w:szCs w:val="22"/>
              </w:rPr>
            </w:pPr>
            <w:r w:rsidRPr="002A48C5">
              <w:rPr>
                <w:b/>
                <w:bCs/>
                <w:sz w:val="22"/>
                <w:szCs w:val="22"/>
              </w:rPr>
              <w:t>Our request…</w:t>
            </w:r>
          </w:p>
        </w:tc>
        <w:tc>
          <w:tcPr>
            <w:tcW w:w="7229" w:type="dxa"/>
          </w:tcPr>
          <w:p w14:paraId="7E9BE51C" w14:textId="77777777" w:rsidR="00163817" w:rsidRDefault="00446DF2" w:rsidP="006732CC">
            <w:pPr>
              <w:rPr>
                <w:rFonts w:cs="Arial"/>
                <w:b/>
                <w:bCs/>
              </w:rPr>
            </w:pPr>
            <w:r w:rsidRPr="00CE0A13">
              <w:rPr>
                <w:rFonts w:cs="Arial"/>
                <w:b/>
                <w:bCs/>
              </w:rPr>
              <w:t>Office of Disability be designated as accountable for whole-of-State Government coordination of intersectional needs of people with significant intellectual disability (Communities/ Health/ Housing/ Justice/ Education/ Local Government).</w:t>
            </w:r>
            <w:r w:rsidR="006732CC">
              <w:rPr>
                <w:rFonts w:cs="Arial"/>
                <w:b/>
                <w:bCs/>
              </w:rPr>
              <w:t xml:space="preserve"> </w:t>
            </w:r>
          </w:p>
          <w:p w14:paraId="1768133B" w14:textId="76D5AEB2" w:rsidR="00446DF2" w:rsidRPr="00CE0A13" w:rsidRDefault="00446DF2" w:rsidP="006732CC">
            <w:pPr>
              <w:rPr>
                <w:rFonts w:cs="Arial"/>
                <w:b/>
                <w:bCs/>
              </w:rPr>
            </w:pPr>
            <w:r w:rsidRPr="00CE0A13">
              <w:rPr>
                <w:rFonts w:cs="Arial"/>
                <w:b/>
                <w:bCs/>
              </w:rPr>
              <w:t xml:space="preserve">(SDS Pillar </w:t>
            </w:r>
            <w:r>
              <w:rPr>
                <w:rFonts w:cs="Arial"/>
                <w:b/>
                <w:bCs/>
              </w:rPr>
              <w:t xml:space="preserve">2 and </w:t>
            </w:r>
            <w:r w:rsidRPr="00CE0A13">
              <w:rPr>
                <w:rFonts w:cs="Arial"/>
                <w:b/>
                <w:bCs/>
              </w:rPr>
              <w:t>3)</w:t>
            </w:r>
          </w:p>
        </w:tc>
      </w:tr>
    </w:tbl>
    <w:p w14:paraId="557ECC2D" w14:textId="77777777" w:rsidR="00D533EA" w:rsidRPr="00D533EA" w:rsidRDefault="00D533EA" w:rsidP="00D533EA">
      <w:pPr>
        <w:spacing w:after="0" w:line="240" w:lineRule="auto"/>
        <w:rPr>
          <w:rFonts w:eastAsia="Times New Roman" w:cs="Arial"/>
          <w:b/>
          <w:bCs/>
          <w:color w:val="000000"/>
          <w:kern w:val="0"/>
          <w:lang w:eastAsia="en-AU"/>
          <w14:ligatures w14:val="none"/>
        </w:rPr>
      </w:pPr>
    </w:p>
    <w:p w14:paraId="7C6BB349" w14:textId="7612B2D2" w:rsidR="00D533EA" w:rsidRPr="00D533EA" w:rsidRDefault="004E6FEA" w:rsidP="00EB4CE4">
      <w:pPr>
        <w:spacing w:after="120" w:line="240" w:lineRule="auto"/>
        <w:rPr>
          <w:rFonts w:eastAsia="Times New Roman" w:cs="Arial"/>
          <w:b/>
          <w:bCs/>
          <w:color w:val="000000"/>
          <w:kern w:val="0"/>
          <w:lang w:eastAsia="en-AU"/>
          <w14:ligatures w14:val="none"/>
        </w:rPr>
      </w:pPr>
      <w:r>
        <w:rPr>
          <w:rFonts w:eastAsia="Times New Roman" w:cs="Arial"/>
          <w:b/>
          <w:bCs/>
          <w:color w:val="000000"/>
          <w:kern w:val="0"/>
          <w:lang w:eastAsia="en-AU"/>
          <w14:ligatures w14:val="none"/>
        </w:rPr>
        <w:t xml:space="preserve">Pillar </w:t>
      </w:r>
      <w:r w:rsidR="00D533EA" w:rsidRPr="00D533EA">
        <w:rPr>
          <w:rFonts w:eastAsia="Times New Roman" w:cs="Arial"/>
          <w:b/>
          <w:bCs/>
          <w:color w:val="000000"/>
          <w:kern w:val="0"/>
          <w:lang w:eastAsia="en-AU"/>
          <w14:ligatures w14:val="none"/>
        </w:rPr>
        <w:t>3. Living Well</w:t>
      </w:r>
      <w:r w:rsidR="00D533EA" w:rsidRPr="00D533EA">
        <w:rPr>
          <w:rFonts w:cs="Arial"/>
          <w:color w:val="000000"/>
        </w:rPr>
        <w:t xml:space="preserve"> where people</w:t>
      </w:r>
      <w:r w:rsidR="00D533EA" w:rsidRPr="00D533EA">
        <w:rPr>
          <w:rFonts w:cs="Arial"/>
        </w:rPr>
        <w:t xml:space="preserve"> are happy and healthy, with the support they need</w:t>
      </w:r>
    </w:p>
    <w:tbl>
      <w:tblPr>
        <w:tblStyle w:val="TableGrid"/>
        <w:tblW w:w="9923" w:type="dxa"/>
        <w:tblInd w:w="-5" w:type="dxa"/>
        <w:tblLook w:val="04A0" w:firstRow="1" w:lastRow="0" w:firstColumn="1" w:lastColumn="0" w:noHBand="0" w:noVBand="1"/>
      </w:tblPr>
      <w:tblGrid>
        <w:gridCol w:w="2694"/>
        <w:gridCol w:w="7229"/>
      </w:tblGrid>
      <w:tr w:rsidR="00D533EA" w:rsidRPr="00D533EA" w14:paraId="050F3DDA" w14:textId="77777777" w:rsidTr="00F044B1">
        <w:tc>
          <w:tcPr>
            <w:tcW w:w="2694" w:type="dxa"/>
          </w:tcPr>
          <w:p w14:paraId="4AC9E8A9" w14:textId="77777777" w:rsidR="00D533EA" w:rsidRPr="00D533EA" w:rsidRDefault="00D533EA" w:rsidP="00A779E0">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3EEF8006" w14:textId="6EA130FD" w:rsidR="00D533EA" w:rsidRPr="00D533EA" w:rsidRDefault="004E6FEA" w:rsidP="00A779E0">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Pr>
                <w:rFonts w:eastAsia="Times New Roman" w:cs="Arial"/>
                <w:b/>
                <w:bCs/>
                <w:color w:val="000000"/>
                <w:kern w:val="0"/>
                <w:lang w:eastAsia="en-AU"/>
                <w14:ligatures w14:val="none"/>
              </w:rPr>
              <w:t>optimal outcomes identified</w:t>
            </w:r>
          </w:p>
        </w:tc>
      </w:tr>
      <w:tr w:rsidR="00F044B1" w:rsidRPr="00D533EA" w14:paraId="00652CAA" w14:textId="77777777" w:rsidTr="00702672">
        <w:tc>
          <w:tcPr>
            <w:tcW w:w="2694" w:type="dxa"/>
          </w:tcPr>
          <w:p w14:paraId="6C93829C" w14:textId="02E1489D" w:rsidR="00F044B1" w:rsidRPr="002A48C5" w:rsidRDefault="00947A89" w:rsidP="006E728D">
            <w:pPr>
              <w:pStyle w:val="Bullet1"/>
              <w:numPr>
                <w:ilvl w:val="0"/>
                <w:numId w:val="0"/>
              </w:numPr>
              <w:spacing w:before="120" w:line="240" w:lineRule="auto"/>
              <w:contextualSpacing w:val="0"/>
              <w:rPr>
                <w:sz w:val="22"/>
                <w:szCs w:val="22"/>
              </w:rPr>
            </w:pPr>
            <w:r w:rsidRPr="002A48C5">
              <w:rPr>
                <w:b/>
                <w:bCs/>
                <w:sz w:val="22"/>
                <w:szCs w:val="22"/>
              </w:rPr>
              <w:t>We heard…</w:t>
            </w:r>
          </w:p>
        </w:tc>
        <w:tc>
          <w:tcPr>
            <w:tcW w:w="7229" w:type="dxa"/>
          </w:tcPr>
          <w:p w14:paraId="72068D3C" w14:textId="1553F9F9" w:rsidR="00F044B1" w:rsidRPr="00B957EB" w:rsidRDefault="00B957EB" w:rsidP="00B957EB">
            <w:pPr>
              <w:rPr>
                <w:rFonts w:eastAsia="Times New Roman" w:cs="Arial"/>
                <w:color w:val="000000"/>
                <w:kern w:val="0"/>
                <w:lang w:eastAsia="en-AU"/>
                <w14:ligatures w14:val="none"/>
              </w:rPr>
            </w:pPr>
            <w:r>
              <w:rPr>
                <w:rFonts w:eastAsia="Times New Roman" w:cs="Arial"/>
                <w:b/>
                <w:bCs/>
                <w:color w:val="000000"/>
                <w:kern w:val="0"/>
                <w:lang w:eastAsia="en-AU"/>
                <w14:ligatures w14:val="none"/>
              </w:rPr>
              <w:t>Western Australians want t</w:t>
            </w:r>
            <w:r w:rsidR="009159CD" w:rsidRPr="00B957EB">
              <w:rPr>
                <w:rFonts w:eastAsia="Times New Roman" w:cs="Arial"/>
                <w:b/>
                <w:bCs/>
                <w:color w:val="000000"/>
                <w:kern w:val="0"/>
                <w:lang w:eastAsia="en-AU"/>
                <w14:ligatures w14:val="none"/>
              </w:rPr>
              <w:t xml:space="preserve">o foster a vibrant community where </w:t>
            </w:r>
            <w:proofErr w:type="spellStart"/>
            <w:r w:rsidR="009159CD" w:rsidRPr="00B957EB">
              <w:rPr>
                <w:rFonts w:eastAsia="Times New Roman" w:cs="Arial"/>
                <w:b/>
                <w:bCs/>
                <w:color w:val="000000"/>
                <w:kern w:val="0"/>
                <w:lang w:eastAsia="en-AU"/>
                <w14:ligatures w14:val="none"/>
              </w:rPr>
              <w:t>PWsID</w:t>
            </w:r>
            <w:proofErr w:type="spellEnd"/>
            <w:r w:rsidR="009159CD" w:rsidRPr="00B957EB">
              <w:rPr>
                <w:rFonts w:eastAsia="Times New Roman" w:cs="Arial"/>
                <w:b/>
                <w:bCs/>
                <w:color w:val="000000"/>
                <w:kern w:val="0"/>
                <w:lang w:eastAsia="en-AU"/>
                <w14:ligatures w14:val="none"/>
              </w:rPr>
              <w:t xml:space="preserve"> are empowered to live well, ensuring they have access to the necessary support, resources, and opportunities for health and happiness.</w:t>
            </w:r>
          </w:p>
        </w:tc>
      </w:tr>
      <w:tr w:rsidR="00D533EA" w:rsidRPr="00D533EA" w14:paraId="524B39C5" w14:textId="77777777" w:rsidTr="00F044B1">
        <w:tc>
          <w:tcPr>
            <w:tcW w:w="2694" w:type="dxa"/>
          </w:tcPr>
          <w:p w14:paraId="34C4753D" w14:textId="77777777" w:rsidR="00D533EA" w:rsidRPr="00A10F6B" w:rsidRDefault="00D533EA" w:rsidP="00A10F6B">
            <w:pPr>
              <w:pStyle w:val="Bullet1"/>
              <w:numPr>
                <w:ilvl w:val="0"/>
                <w:numId w:val="0"/>
              </w:numPr>
              <w:spacing w:before="120" w:after="160" w:line="240" w:lineRule="auto"/>
              <w:contextualSpacing w:val="0"/>
              <w:rPr>
                <w:sz w:val="22"/>
                <w:szCs w:val="22"/>
              </w:rPr>
            </w:pPr>
            <w:r w:rsidRPr="00D533EA">
              <w:rPr>
                <w:sz w:val="22"/>
                <w:szCs w:val="22"/>
              </w:rPr>
              <w:t>Housing</w:t>
            </w:r>
          </w:p>
        </w:tc>
        <w:tc>
          <w:tcPr>
            <w:tcW w:w="7229" w:type="dxa"/>
          </w:tcPr>
          <w:p w14:paraId="6FD282F8" w14:textId="23B30504" w:rsidR="00D533EA" w:rsidRPr="00D533EA" w:rsidRDefault="00D533EA" w:rsidP="00DD4906">
            <w:pPr>
              <w:pStyle w:val="ListParagraph"/>
              <w:numPr>
                <w:ilvl w:val="0"/>
                <w:numId w:val="3"/>
              </w:numPr>
              <w:ind w:left="357" w:hanging="357"/>
              <w:rPr>
                <w:rFonts w:eastAsia="Times New Roman" w:cs="Arial"/>
                <w:kern w:val="0"/>
                <w:lang w:eastAsia="en-AU"/>
                <w14:ligatures w14:val="none"/>
              </w:rPr>
            </w:pPr>
            <w:r w:rsidRPr="00D533EA">
              <w:rPr>
                <w:rFonts w:eastAsia="Times New Roman" w:cs="Arial"/>
                <w:kern w:val="0"/>
                <w:lang w:eastAsia="en-AU"/>
                <w14:ligatures w14:val="none"/>
              </w:rPr>
              <w:t>Availability of a home for life: accessible and tailored to sensory and cognitive needs as well as complex high physical needs</w:t>
            </w:r>
          </w:p>
          <w:p w14:paraId="79F74DD0" w14:textId="25D4298B" w:rsidR="00D533EA" w:rsidRPr="00D533EA" w:rsidRDefault="00D533EA" w:rsidP="00DD4906">
            <w:pPr>
              <w:pStyle w:val="ListParagraph"/>
              <w:numPr>
                <w:ilvl w:val="0"/>
                <w:numId w:val="3"/>
              </w:numPr>
              <w:ind w:left="357" w:hanging="357"/>
              <w:rPr>
                <w:rFonts w:cs="Arial"/>
              </w:rPr>
            </w:pPr>
            <w:r w:rsidRPr="00D533EA">
              <w:rPr>
                <w:rFonts w:cs="Arial"/>
              </w:rPr>
              <w:t>Government policy and resource to address the housing shortage by creating a variety of specific independent living options for people requiring 24/7 support</w:t>
            </w:r>
          </w:p>
          <w:p w14:paraId="1F713028" w14:textId="574A9116" w:rsidR="00D533EA" w:rsidRPr="00D533EA" w:rsidRDefault="00D533EA" w:rsidP="00DD4906">
            <w:pPr>
              <w:pStyle w:val="ListParagraph"/>
              <w:numPr>
                <w:ilvl w:val="0"/>
                <w:numId w:val="3"/>
              </w:numPr>
              <w:ind w:left="357" w:hanging="357"/>
              <w:rPr>
                <w:rFonts w:cs="Arial"/>
              </w:rPr>
            </w:pPr>
            <w:r w:rsidRPr="00D533EA">
              <w:rPr>
                <w:rFonts w:cs="Arial"/>
              </w:rPr>
              <w:t xml:space="preserve">Cluster homes and group homes should continue to be an option open to </w:t>
            </w:r>
            <w:proofErr w:type="spellStart"/>
            <w:r w:rsidRPr="00D533EA">
              <w:rPr>
                <w:rFonts w:cs="Arial"/>
              </w:rPr>
              <w:t>PWsID</w:t>
            </w:r>
            <w:proofErr w:type="spellEnd"/>
            <w:r w:rsidRPr="00D533EA">
              <w:rPr>
                <w:rFonts w:cs="Arial"/>
              </w:rPr>
              <w:t xml:space="preserve"> alongside more contemporary options</w:t>
            </w:r>
          </w:p>
          <w:p w14:paraId="5451314B" w14:textId="62ACDFCB" w:rsidR="00D533EA" w:rsidRPr="00D533EA" w:rsidRDefault="00D533EA" w:rsidP="00DD4906">
            <w:pPr>
              <w:pStyle w:val="ListParagraph"/>
              <w:numPr>
                <w:ilvl w:val="0"/>
                <w:numId w:val="3"/>
              </w:numPr>
              <w:ind w:left="357" w:hanging="357"/>
              <w:rPr>
                <w:rFonts w:eastAsia="Times New Roman" w:cs="Arial"/>
                <w:b/>
                <w:bCs/>
                <w:kern w:val="0"/>
                <w:lang w:eastAsia="en-AU"/>
                <w14:ligatures w14:val="none"/>
              </w:rPr>
            </w:pPr>
            <w:r w:rsidRPr="00D533EA">
              <w:rPr>
                <w:rFonts w:cs="Arial"/>
              </w:rPr>
              <w:t>Specific Government resource and planning of Independent Living Options (ILO) to meet the geographic needs of this cohort</w:t>
            </w:r>
          </w:p>
          <w:p w14:paraId="49DCDE04" w14:textId="1D1250AE" w:rsidR="00D533EA" w:rsidRPr="00D533EA" w:rsidRDefault="00D533EA" w:rsidP="00DD4906">
            <w:pPr>
              <w:pStyle w:val="ListParagraph"/>
              <w:numPr>
                <w:ilvl w:val="0"/>
                <w:numId w:val="3"/>
              </w:numPr>
              <w:ind w:left="357" w:hanging="357"/>
              <w:rPr>
                <w:rFonts w:cs="Arial"/>
              </w:rPr>
            </w:pPr>
            <w:r w:rsidRPr="00D533EA">
              <w:rPr>
                <w:rFonts w:cs="Arial"/>
              </w:rPr>
              <w:lastRenderedPageBreak/>
              <w:t>Government commitment to address the rural and remote housing shortage</w:t>
            </w:r>
          </w:p>
          <w:p w14:paraId="393E1C24" w14:textId="62ADE632" w:rsidR="00D533EA" w:rsidRPr="00D533EA" w:rsidRDefault="00D533EA" w:rsidP="00DD4906">
            <w:pPr>
              <w:pStyle w:val="ListParagraph"/>
              <w:numPr>
                <w:ilvl w:val="0"/>
                <w:numId w:val="3"/>
              </w:numPr>
              <w:ind w:left="357" w:hanging="357"/>
              <w:rPr>
                <w:rFonts w:cs="Arial"/>
              </w:rPr>
            </w:pPr>
            <w:r w:rsidRPr="00D533EA">
              <w:rPr>
                <w:rFonts w:cs="Arial"/>
              </w:rPr>
              <w:t>Government to address the housing shortage On Country</w:t>
            </w:r>
          </w:p>
          <w:p w14:paraId="1ECA5F02" w14:textId="0FCBD88B" w:rsidR="00D533EA" w:rsidRPr="00D533EA" w:rsidRDefault="00D533EA" w:rsidP="00DD4906">
            <w:pPr>
              <w:pStyle w:val="ListParagraph"/>
              <w:numPr>
                <w:ilvl w:val="0"/>
                <w:numId w:val="3"/>
              </w:numPr>
              <w:ind w:left="357" w:hanging="357"/>
              <w:rPr>
                <w:rFonts w:eastAsia="Times New Roman" w:cs="Arial"/>
                <w:kern w:val="0"/>
                <w:lang w:eastAsia="en-AU"/>
                <w14:ligatures w14:val="none"/>
              </w:rPr>
            </w:pPr>
            <w:r w:rsidRPr="00D533EA">
              <w:rPr>
                <w:rFonts w:cs="Arial"/>
              </w:rPr>
              <w:t>A Government policy of c</w:t>
            </w:r>
            <w:r w:rsidRPr="00D533EA">
              <w:rPr>
                <w:rFonts w:eastAsia="Times New Roman" w:cs="Arial"/>
                <w:color w:val="000000"/>
                <w:kern w:val="0"/>
                <w:lang w:eastAsia="en-AU"/>
                <w14:ligatures w14:val="none"/>
              </w:rPr>
              <w:t>ollaboration between jurisdictions to break the siloed funding approach to accommodation</w:t>
            </w:r>
            <w:r w:rsidR="00EB4CE4">
              <w:rPr>
                <w:rFonts w:eastAsia="Times New Roman" w:cs="Arial"/>
                <w:color w:val="000000"/>
                <w:kern w:val="0"/>
                <w:lang w:eastAsia="en-AU"/>
                <w14:ligatures w14:val="none"/>
              </w:rPr>
              <w:t xml:space="preserve"> </w:t>
            </w:r>
            <w:proofErr w:type="spellStart"/>
            <w:r w:rsidR="00EB4CE4" w:rsidRPr="00EB4CE4">
              <w:rPr>
                <w:rFonts w:eastAsia="Times New Roman" w:cs="Arial"/>
                <w:i/>
                <w:iCs/>
                <w:color w:val="000000"/>
                <w:kern w:val="0"/>
                <w:lang w:eastAsia="en-AU"/>
                <w14:ligatures w14:val="none"/>
              </w:rPr>
              <w:t>eg</w:t>
            </w:r>
            <w:proofErr w:type="spellEnd"/>
            <w:r w:rsidR="00EB4CE4">
              <w:rPr>
                <w:rFonts w:eastAsia="Times New Roman" w:cs="Arial"/>
                <w:color w:val="000000"/>
                <w:kern w:val="0"/>
                <w:lang w:eastAsia="en-AU"/>
                <w14:ligatures w14:val="none"/>
              </w:rPr>
              <w:t> </w:t>
            </w:r>
            <w:r w:rsidRPr="00D533EA">
              <w:rPr>
                <w:rFonts w:eastAsia="Times New Roman" w:cs="Arial"/>
                <w:color w:val="000000"/>
                <w:kern w:val="0"/>
                <w:lang w:eastAsia="en-AU"/>
                <w14:ligatures w14:val="none"/>
              </w:rPr>
              <w:t>between disability and health</w:t>
            </w:r>
          </w:p>
          <w:p w14:paraId="54AB7F9B" w14:textId="4A9C3442" w:rsidR="00D533EA" w:rsidRPr="00D533EA" w:rsidRDefault="00D533EA" w:rsidP="00DD4906">
            <w:pPr>
              <w:pStyle w:val="ListParagraph"/>
              <w:numPr>
                <w:ilvl w:val="0"/>
                <w:numId w:val="3"/>
              </w:numPr>
              <w:ind w:left="357" w:hanging="357"/>
              <w:rPr>
                <w:rFonts w:eastAsia="Times New Roman" w:cs="Arial"/>
                <w:kern w:val="0"/>
                <w:lang w:eastAsia="en-AU"/>
                <w14:ligatures w14:val="none"/>
              </w:rPr>
            </w:pPr>
            <w:r w:rsidRPr="00D533EA">
              <w:rPr>
                <w:rFonts w:cs="Arial"/>
              </w:rPr>
              <w:t xml:space="preserve">Safe, accessible, geographically appropriate </w:t>
            </w:r>
            <w:r w:rsidR="00EB4CE4">
              <w:rPr>
                <w:rFonts w:cs="Arial"/>
              </w:rPr>
              <w:t>r</w:t>
            </w:r>
            <w:r w:rsidRPr="00D533EA">
              <w:rPr>
                <w:rFonts w:cs="Arial"/>
              </w:rPr>
              <w:t xml:space="preserve">espite </w:t>
            </w:r>
            <w:r w:rsidR="00EB4CE4">
              <w:rPr>
                <w:rFonts w:cs="Arial"/>
              </w:rPr>
              <w:t>s</w:t>
            </w:r>
            <w:r w:rsidRPr="00D533EA">
              <w:rPr>
                <w:rFonts w:cs="Arial"/>
              </w:rPr>
              <w:t>ervices need to be established in metro, rural and regional WA</w:t>
            </w:r>
          </w:p>
        </w:tc>
      </w:tr>
      <w:tr w:rsidR="00D533EA" w:rsidRPr="00D533EA" w14:paraId="02D4FA42" w14:textId="77777777" w:rsidTr="00F044B1">
        <w:tc>
          <w:tcPr>
            <w:tcW w:w="2694" w:type="dxa"/>
          </w:tcPr>
          <w:p w14:paraId="2AF419F4" w14:textId="77777777" w:rsidR="00D533EA" w:rsidRPr="00A10F6B" w:rsidRDefault="00D533EA" w:rsidP="00A10F6B">
            <w:pPr>
              <w:pStyle w:val="Bullet1"/>
              <w:numPr>
                <w:ilvl w:val="0"/>
                <w:numId w:val="0"/>
              </w:numPr>
              <w:spacing w:before="120" w:after="160" w:line="240" w:lineRule="auto"/>
              <w:contextualSpacing w:val="0"/>
              <w:rPr>
                <w:sz w:val="22"/>
                <w:szCs w:val="22"/>
              </w:rPr>
            </w:pPr>
            <w:r w:rsidRPr="00D533EA">
              <w:rPr>
                <w:sz w:val="22"/>
                <w:szCs w:val="22"/>
              </w:rPr>
              <w:lastRenderedPageBreak/>
              <w:t>Disability services</w:t>
            </w:r>
          </w:p>
        </w:tc>
        <w:tc>
          <w:tcPr>
            <w:tcW w:w="7229" w:type="dxa"/>
          </w:tcPr>
          <w:p w14:paraId="719461E1" w14:textId="42F6D0D6" w:rsidR="00D533EA" w:rsidRPr="00D533EA" w:rsidRDefault="00D533EA" w:rsidP="00DD4906">
            <w:pPr>
              <w:pStyle w:val="ListParagraph"/>
              <w:numPr>
                <w:ilvl w:val="0"/>
                <w:numId w:val="4"/>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Authentically co-designed, defined state services delivered in a timely way </w:t>
            </w:r>
            <w:proofErr w:type="spellStart"/>
            <w:r w:rsidRPr="00EB4CE4">
              <w:rPr>
                <w:rFonts w:eastAsia="Times New Roman" w:cs="Arial"/>
                <w:i/>
                <w:iCs/>
                <w:color w:val="000000"/>
                <w:kern w:val="0"/>
                <w:lang w:eastAsia="en-AU"/>
                <w14:ligatures w14:val="none"/>
              </w:rPr>
              <w:t>eg</w:t>
            </w:r>
            <w:proofErr w:type="spellEnd"/>
            <w:r w:rsidRPr="00D533EA">
              <w:rPr>
                <w:rFonts w:eastAsia="Times New Roman" w:cs="Arial"/>
                <w:color w:val="000000"/>
                <w:kern w:val="0"/>
                <w:lang w:eastAsia="en-AU"/>
                <w14:ligatures w14:val="none"/>
              </w:rPr>
              <w:t xml:space="preserve"> Foundational and Navigation supports that dovetail perfectly with the services adopted by the NDIS after review, that leave no gaps in timing or service provision, nor any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w:t>
            </w:r>
            <w:r w:rsidRPr="00D533EA">
              <w:rPr>
                <w:rFonts w:eastAsia="Times New Roman" w:cs="Arial"/>
                <w:i/>
                <w:iCs/>
                <w:color w:val="000000"/>
                <w:kern w:val="0"/>
                <w:lang w:eastAsia="en-AU"/>
                <w14:ligatures w14:val="none"/>
              </w:rPr>
              <w:t>‘no-worse-off’</w:t>
            </w:r>
          </w:p>
          <w:p w14:paraId="647BF670" w14:textId="11B67331" w:rsidR="00D533EA" w:rsidRPr="00D533EA" w:rsidRDefault="00D533EA" w:rsidP="00DD4906">
            <w:pPr>
              <w:pStyle w:val="ListParagraph"/>
              <w:numPr>
                <w:ilvl w:val="0"/>
                <w:numId w:val="4"/>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Establishment of a specialist officer role in the Office of Disability with the ‘portfolio’ of </w:t>
            </w:r>
            <w:proofErr w:type="spellStart"/>
            <w:r w:rsidRPr="00D533EA">
              <w:rPr>
                <w:rFonts w:eastAsia="Times New Roman" w:cs="Arial"/>
                <w:color w:val="000000"/>
                <w:kern w:val="0"/>
                <w:lang w:eastAsia="en-AU"/>
                <w14:ligatures w14:val="none"/>
              </w:rPr>
              <w:t>PWsID</w:t>
            </w:r>
            <w:proofErr w:type="spellEnd"/>
          </w:p>
          <w:p w14:paraId="02AA10B7" w14:textId="77777777" w:rsidR="00D533EA" w:rsidRPr="00D533EA" w:rsidRDefault="00D533EA" w:rsidP="00DD4906">
            <w:pPr>
              <w:pStyle w:val="ListParagraph"/>
              <w:numPr>
                <w:ilvl w:val="0"/>
                <w:numId w:val="4"/>
              </w:numPr>
              <w:ind w:left="357" w:hanging="357"/>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State Government resources to fund local rural and remote disability worker training, and appropriate remuneration allowances for professional services</w:t>
            </w:r>
          </w:p>
          <w:p w14:paraId="514FF0C8" w14:textId="3FF1C95C" w:rsidR="00D533EA" w:rsidRPr="00D533EA" w:rsidRDefault="00D533EA" w:rsidP="00DD4906">
            <w:pPr>
              <w:pStyle w:val="ListParagraph"/>
              <w:numPr>
                <w:ilvl w:val="0"/>
                <w:numId w:val="4"/>
              </w:numPr>
              <w:ind w:left="357" w:hanging="357"/>
              <w:rPr>
                <w:rFonts w:eastAsia="Times New Roman" w:cs="Arial"/>
                <w:kern w:val="0"/>
                <w:lang w:eastAsia="en-AU"/>
                <w14:ligatures w14:val="none"/>
              </w:rPr>
            </w:pPr>
            <w:r w:rsidRPr="00D533EA">
              <w:rPr>
                <w:rFonts w:eastAsia="Times New Roman" w:cs="Arial"/>
                <w:color w:val="000000"/>
                <w:kern w:val="0"/>
                <w:lang w:eastAsia="en-AU"/>
                <w14:ligatures w14:val="none"/>
              </w:rPr>
              <w:t>State Government support and resources for skilled culturally</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safe drive</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in/</w:t>
            </w:r>
            <w:r w:rsidR="00EB4CE4">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drive</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 xml:space="preserve">out specialist service delivery to achieve equity for </w:t>
            </w:r>
            <w:proofErr w:type="spellStart"/>
            <w:r w:rsidRPr="00D533EA">
              <w:rPr>
                <w:rFonts w:eastAsia="Times New Roman" w:cs="Arial"/>
                <w:color w:val="000000"/>
                <w:kern w:val="0"/>
                <w:lang w:eastAsia="en-AU"/>
                <w14:ligatures w14:val="none"/>
              </w:rPr>
              <w:t>PWsID</w:t>
            </w:r>
            <w:proofErr w:type="spellEnd"/>
            <w:r w:rsidRPr="00D533EA">
              <w:rPr>
                <w:rFonts w:eastAsia="Times New Roman" w:cs="Arial"/>
                <w:color w:val="000000"/>
                <w:kern w:val="0"/>
                <w:lang w:eastAsia="en-AU"/>
                <w14:ligatures w14:val="none"/>
              </w:rPr>
              <w:t xml:space="preserve"> in rural and remote areas</w:t>
            </w:r>
            <w:r w:rsidR="00EB4CE4">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w:t>
            </w:r>
            <w:r w:rsidR="00EB4CE4" w:rsidRPr="00EB4CE4">
              <w:rPr>
                <w:rFonts w:eastAsia="Times New Roman" w:cs="Arial"/>
                <w:i/>
                <w:iCs/>
                <w:color w:val="000000"/>
                <w:kern w:val="0"/>
                <w:lang w:eastAsia="en-AU"/>
                <w14:ligatures w14:val="none"/>
              </w:rPr>
              <w:t>or</w:t>
            </w:r>
            <w:r w:rsidR="00EB4CE4">
              <w:rPr>
                <w:rFonts w:eastAsia="Times New Roman" w:cs="Arial"/>
                <w:color w:val="000000"/>
                <w:kern w:val="0"/>
                <w:lang w:eastAsia="en-AU"/>
                <w14:ligatures w14:val="none"/>
              </w:rPr>
              <w:t xml:space="preserve"> </w:t>
            </w:r>
            <w:r w:rsidRPr="00D533EA">
              <w:rPr>
                <w:rFonts w:eastAsia="Times New Roman" w:cs="Arial"/>
                <w:color w:val="000000"/>
                <w:kern w:val="0"/>
                <w:lang w:eastAsia="en-AU"/>
                <w14:ligatures w14:val="none"/>
              </w:rPr>
              <w:t>an alternate fit</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for</w:t>
            </w:r>
            <w:r w:rsidR="00EB4CE4">
              <w:rPr>
                <w:rFonts w:eastAsia="Times New Roman" w:cs="Arial"/>
                <w:color w:val="000000"/>
                <w:kern w:val="0"/>
                <w:lang w:eastAsia="en-AU"/>
                <w14:ligatures w14:val="none"/>
              </w:rPr>
              <w:t>-</w:t>
            </w:r>
            <w:r w:rsidRPr="00D533EA">
              <w:rPr>
                <w:rFonts w:eastAsia="Times New Roman" w:cs="Arial"/>
                <w:color w:val="000000"/>
                <w:kern w:val="0"/>
                <w:lang w:eastAsia="en-AU"/>
                <w14:ligatures w14:val="none"/>
              </w:rPr>
              <w:t>purpose transport and travel scheme)</w:t>
            </w:r>
          </w:p>
        </w:tc>
      </w:tr>
      <w:tr w:rsidR="00D533EA" w:rsidRPr="00D533EA" w14:paraId="68DE502F" w14:textId="77777777" w:rsidTr="00F044B1">
        <w:tc>
          <w:tcPr>
            <w:tcW w:w="2694" w:type="dxa"/>
          </w:tcPr>
          <w:p w14:paraId="3F91790A" w14:textId="77777777" w:rsidR="00D533EA" w:rsidRPr="00A10F6B" w:rsidRDefault="00D533EA" w:rsidP="00A10F6B">
            <w:pPr>
              <w:pStyle w:val="Bullet1"/>
              <w:numPr>
                <w:ilvl w:val="0"/>
                <w:numId w:val="0"/>
              </w:numPr>
              <w:spacing w:before="120" w:after="160" w:line="240" w:lineRule="auto"/>
              <w:contextualSpacing w:val="0"/>
              <w:rPr>
                <w:sz w:val="22"/>
                <w:szCs w:val="22"/>
              </w:rPr>
            </w:pPr>
            <w:r w:rsidRPr="00D533EA">
              <w:rPr>
                <w:sz w:val="22"/>
                <w:szCs w:val="22"/>
              </w:rPr>
              <w:t>Health and mental health</w:t>
            </w:r>
          </w:p>
        </w:tc>
        <w:tc>
          <w:tcPr>
            <w:tcW w:w="7229" w:type="dxa"/>
          </w:tcPr>
          <w:p w14:paraId="4ADD3DEA" w14:textId="246AA77B" w:rsidR="00D533EA" w:rsidRPr="00D533EA" w:rsidRDefault="00D533EA" w:rsidP="00DD4906">
            <w:pPr>
              <w:pStyle w:val="ListParagraph"/>
              <w:numPr>
                <w:ilvl w:val="0"/>
                <w:numId w:val="7"/>
              </w:numPr>
              <w:ind w:left="357" w:hanging="357"/>
              <w:rPr>
                <w:rFonts w:cs="Arial"/>
              </w:rPr>
            </w:pPr>
            <w:r w:rsidRPr="00D533EA">
              <w:rPr>
                <w:rFonts w:cs="Arial"/>
              </w:rPr>
              <w:t>Disability awareness and competency training in schools, TAFEs and universities (especially within the tertiary-trained caring professions</w:t>
            </w:r>
            <w:r w:rsidR="00EB4CE4">
              <w:rPr>
                <w:rFonts w:cs="Arial"/>
              </w:rPr>
              <w:t>)</w:t>
            </w:r>
          </w:p>
          <w:p w14:paraId="249D1D37" w14:textId="77777777" w:rsidR="00D533EA" w:rsidRPr="00D533EA" w:rsidRDefault="00D533EA" w:rsidP="00DD4906">
            <w:pPr>
              <w:pStyle w:val="ListParagraph"/>
              <w:numPr>
                <w:ilvl w:val="0"/>
                <w:numId w:val="7"/>
              </w:numPr>
              <w:ind w:left="357" w:hanging="357"/>
              <w:textAlignment w:val="baseline"/>
              <w:rPr>
                <w:rFonts w:eastAsia="Times New Roman" w:cs="Arial"/>
                <w:color w:val="000000"/>
                <w:kern w:val="0"/>
                <w:lang w:eastAsia="en-AU"/>
                <w14:ligatures w14:val="none"/>
              </w:rPr>
            </w:pPr>
            <w:r w:rsidRPr="00D533EA">
              <w:rPr>
                <w:rFonts w:eastAsia="Times New Roman" w:cs="Arial"/>
                <w:color w:val="000000"/>
                <w:kern w:val="0"/>
                <w:lang w:eastAsia="en-AU"/>
                <w14:ligatures w14:val="none"/>
              </w:rPr>
              <w:t xml:space="preserve">Establishment of a specialist officer role in the Office of Disability with the ‘portfolio’ of </w:t>
            </w:r>
            <w:proofErr w:type="spellStart"/>
            <w:r w:rsidRPr="00D533EA">
              <w:rPr>
                <w:rFonts w:eastAsia="Times New Roman" w:cs="Arial"/>
                <w:color w:val="000000"/>
                <w:kern w:val="0"/>
                <w:lang w:eastAsia="en-AU"/>
                <w14:ligatures w14:val="none"/>
              </w:rPr>
              <w:t>PWsID</w:t>
            </w:r>
            <w:r w:rsidRPr="00D533EA">
              <w:rPr>
                <w:rFonts w:cs="Arial"/>
              </w:rPr>
              <w:t>to</w:t>
            </w:r>
            <w:proofErr w:type="spellEnd"/>
            <w:r w:rsidRPr="00D533EA">
              <w:rPr>
                <w:rFonts w:cs="Arial"/>
              </w:rPr>
              <w:t xml:space="preserve"> facilitate access to existing services and optimise interactions</w:t>
            </w:r>
          </w:p>
          <w:p w14:paraId="499365ED" w14:textId="7FA41FFD" w:rsidR="00EB4CE4" w:rsidRDefault="00D533EA" w:rsidP="00DD4906">
            <w:pPr>
              <w:pStyle w:val="ListParagraph"/>
              <w:numPr>
                <w:ilvl w:val="0"/>
                <w:numId w:val="7"/>
              </w:numPr>
              <w:ind w:left="357" w:hanging="357"/>
              <w:textAlignment w:val="baseline"/>
              <w:rPr>
                <w:rFonts w:cs="Arial"/>
              </w:rPr>
            </w:pPr>
            <w:r w:rsidRPr="00D533EA">
              <w:rPr>
                <w:rFonts w:cs="Arial"/>
              </w:rPr>
              <w:t xml:space="preserve">Mandated inclusion of disability in health </w:t>
            </w:r>
            <w:r w:rsidR="00EB4CE4" w:rsidRPr="00D533EA">
              <w:rPr>
                <w:rFonts w:cs="Arial"/>
              </w:rPr>
              <w:t>practitioners’</w:t>
            </w:r>
            <w:r w:rsidR="00EB4CE4">
              <w:rPr>
                <w:rFonts w:cs="Arial"/>
              </w:rPr>
              <w:t xml:space="preserve"> </w:t>
            </w:r>
            <w:r w:rsidRPr="00D533EA">
              <w:rPr>
                <w:rFonts w:cs="Arial"/>
              </w:rPr>
              <w:t xml:space="preserve">undergraduate </w:t>
            </w:r>
            <w:r w:rsidR="00EB4CE4" w:rsidRPr="00D533EA">
              <w:rPr>
                <w:rFonts w:cs="Arial"/>
              </w:rPr>
              <w:t>training to</w:t>
            </w:r>
            <w:r w:rsidRPr="00D533EA">
              <w:rPr>
                <w:rFonts w:cs="Arial"/>
              </w:rPr>
              <w:t xml:space="preserve"> increase competency and confidence levels of health practitioners when caring for </w:t>
            </w:r>
            <w:proofErr w:type="spellStart"/>
            <w:r w:rsidRPr="00D533EA">
              <w:rPr>
                <w:rFonts w:cs="Arial"/>
              </w:rPr>
              <w:t>PWsID</w:t>
            </w:r>
            <w:proofErr w:type="spellEnd"/>
          </w:p>
          <w:p w14:paraId="3A768D57" w14:textId="36BA1D8C" w:rsidR="00D533EA" w:rsidRPr="00D533EA" w:rsidRDefault="00D533EA" w:rsidP="00DD4906">
            <w:pPr>
              <w:pStyle w:val="ListParagraph"/>
              <w:numPr>
                <w:ilvl w:val="0"/>
                <w:numId w:val="7"/>
              </w:numPr>
              <w:ind w:left="357" w:hanging="357"/>
              <w:textAlignment w:val="baseline"/>
              <w:rPr>
                <w:rFonts w:cs="Arial"/>
              </w:rPr>
            </w:pPr>
            <w:r w:rsidRPr="00D533EA">
              <w:rPr>
                <w:rFonts w:cs="Arial"/>
              </w:rPr>
              <w:t>Post graduate reporting against ongoing competency and currency.</w:t>
            </w:r>
          </w:p>
          <w:p w14:paraId="71190B95" w14:textId="5A0C7F4D" w:rsidR="00D533EA" w:rsidRPr="00D533EA" w:rsidRDefault="00D533EA" w:rsidP="00DD4906">
            <w:pPr>
              <w:pStyle w:val="ListParagraph"/>
              <w:numPr>
                <w:ilvl w:val="0"/>
                <w:numId w:val="7"/>
              </w:numPr>
              <w:ind w:left="357" w:hanging="357"/>
              <w:rPr>
                <w:rFonts w:eastAsia="Times New Roman" w:cs="Arial"/>
                <w:b/>
                <w:bCs/>
                <w:color w:val="000000"/>
                <w:kern w:val="0"/>
                <w:lang w:eastAsia="en-AU"/>
                <w14:ligatures w14:val="none"/>
              </w:rPr>
            </w:pPr>
            <w:r w:rsidRPr="00D533EA">
              <w:rPr>
                <w:rFonts w:eastAsia="Times New Roman" w:cs="Arial"/>
                <w:kern w:val="0"/>
                <w:lang w:eastAsia="en-AU"/>
                <w14:ligatures w14:val="none"/>
              </w:rPr>
              <w:t xml:space="preserve">State-funded Health, Wellness and Screening services, including but not limited to </w:t>
            </w:r>
            <w:r w:rsidR="00EB4CE4">
              <w:rPr>
                <w:rFonts w:eastAsia="Times New Roman" w:cs="Arial"/>
                <w:kern w:val="0"/>
                <w:lang w:eastAsia="en-AU"/>
                <w14:ligatures w14:val="none"/>
              </w:rPr>
              <w:t>m</w:t>
            </w:r>
            <w:r w:rsidRPr="00D533EA">
              <w:rPr>
                <w:rFonts w:eastAsia="Times New Roman" w:cs="Arial"/>
                <w:kern w:val="0"/>
                <w:lang w:eastAsia="en-AU"/>
                <w14:ligatures w14:val="none"/>
              </w:rPr>
              <w:t xml:space="preserve">ental </w:t>
            </w:r>
            <w:r w:rsidR="00EB4CE4">
              <w:rPr>
                <w:rFonts w:eastAsia="Times New Roman" w:cs="Arial"/>
                <w:kern w:val="0"/>
                <w:lang w:eastAsia="en-AU"/>
                <w14:ligatures w14:val="none"/>
              </w:rPr>
              <w:t>h</w:t>
            </w:r>
            <w:r w:rsidRPr="00D533EA">
              <w:rPr>
                <w:rFonts w:eastAsia="Times New Roman" w:cs="Arial"/>
                <w:kern w:val="0"/>
                <w:lang w:eastAsia="en-AU"/>
                <w14:ligatures w14:val="none"/>
              </w:rPr>
              <w:t xml:space="preserve">ealth, with appropriate physical resource, time resource and staff trained to address physical, sensory and cognitive disability </w:t>
            </w:r>
            <w:proofErr w:type="spellStart"/>
            <w:r w:rsidRPr="00EB4CE4">
              <w:rPr>
                <w:rFonts w:eastAsia="Times New Roman" w:cs="Arial"/>
                <w:i/>
                <w:iCs/>
                <w:kern w:val="0"/>
                <w:lang w:eastAsia="en-AU"/>
                <w14:ligatures w14:val="none"/>
              </w:rPr>
              <w:t>eg</w:t>
            </w:r>
            <w:proofErr w:type="spellEnd"/>
            <w:r w:rsidRPr="00D533EA">
              <w:rPr>
                <w:rFonts w:eastAsia="Times New Roman" w:cs="Arial"/>
                <w:kern w:val="0"/>
                <w:lang w:eastAsia="en-AU"/>
                <w14:ligatures w14:val="none"/>
              </w:rPr>
              <w:t xml:space="preserve"> dental care, breast checks, women’s and men’s health services</w:t>
            </w:r>
          </w:p>
        </w:tc>
      </w:tr>
      <w:tr w:rsidR="00D533EA" w:rsidRPr="00D533EA" w14:paraId="2B65F7F8" w14:textId="77777777" w:rsidTr="00F044B1">
        <w:tc>
          <w:tcPr>
            <w:tcW w:w="2694" w:type="dxa"/>
          </w:tcPr>
          <w:p w14:paraId="33B6FB0F" w14:textId="77777777" w:rsidR="00D533EA" w:rsidRPr="00A10F6B" w:rsidRDefault="00D533EA" w:rsidP="00A10F6B">
            <w:pPr>
              <w:pStyle w:val="Bullet1"/>
              <w:numPr>
                <w:ilvl w:val="0"/>
                <w:numId w:val="0"/>
              </w:numPr>
              <w:spacing w:before="120" w:line="240" w:lineRule="auto"/>
              <w:contextualSpacing w:val="0"/>
              <w:rPr>
                <w:sz w:val="22"/>
                <w:szCs w:val="22"/>
              </w:rPr>
            </w:pPr>
            <w:r w:rsidRPr="00A10F6B">
              <w:rPr>
                <w:sz w:val="22"/>
                <w:szCs w:val="22"/>
              </w:rPr>
              <w:t>Workforce capacity and capability</w:t>
            </w:r>
          </w:p>
        </w:tc>
        <w:tc>
          <w:tcPr>
            <w:tcW w:w="7229" w:type="dxa"/>
          </w:tcPr>
          <w:p w14:paraId="0DCA3C14" w14:textId="40F9237A" w:rsidR="00D533EA" w:rsidRPr="00D533EA" w:rsidRDefault="00D533EA" w:rsidP="00DD4906">
            <w:pPr>
              <w:pStyle w:val="ListParagraph"/>
              <w:numPr>
                <w:ilvl w:val="0"/>
                <w:numId w:val="5"/>
              </w:numPr>
              <w:ind w:left="357" w:hanging="357"/>
              <w:rPr>
                <w:rFonts w:eastAsia="Times New Roman" w:cs="Arial"/>
                <w:color w:val="000000"/>
                <w:kern w:val="0"/>
                <w:lang w:eastAsia="en-AU"/>
                <w14:ligatures w14:val="none"/>
              </w:rPr>
            </w:pPr>
            <w:r w:rsidRPr="00D533EA">
              <w:rPr>
                <w:rFonts w:cs="Arial"/>
              </w:rPr>
              <w:t>State-based training and accreditation courses established and linked to greater remuneration and a formalised career path with tenure and appropriate contracts</w:t>
            </w:r>
          </w:p>
          <w:p w14:paraId="226F85A3" w14:textId="5BEE88A6" w:rsidR="00D533EA" w:rsidRPr="00D533EA" w:rsidRDefault="00D533EA" w:rsidP="00DD4906">
            <w:pPr>
              <w:pStyle w:val="ListParagraph"/>
              <w:numPr>
                <w:ilvl w:val="0"/>
                <w:numId w:val="5"/>
              </w:numPr>
              <w:ind w:left="357" w:hanging="357"/>
              <w:rPr>
                <w:rFonts w:cs="Arial"/>
              </w:rPr>
            </w:pPr>
            <w:r w:rsidRPr="00D533EA">
              <w:rPr>
                <w:rFonts w:cs="Arial"/>
              </w:rPr>
              <w:t>Urgent clarity and timelines on Support Coordination and on Navigator roles</w:t>
            </w:r>
          </w:p>
          <w:p w14:paraId="2B6684CD" w14:textId="54723BD3" w:rsidR="00D533EA" w:rsidRPr="00D533EA" w:rsidRDefault="00D533EA" w:rsidP="00DD4906">
            <w:pPr>
              <w:pStyle w:val="ListParagraph"/>
              <w:numPr>
                <w:ilvl w:val="0"/>
                <w:numId w:val="5"/>
              </w:numPr>
              <w:ind w:left="357" w:hanging="357"/>
              <w:rPr>
                <w:rFonts w:eastAsia="Times New Roman" w:cs="Arial"/>
                <w:color w:val="000000"/>
                <w:kern w:val="0"/>
                <w:lang w:eastAsia="en-AU"/>
                <w14:ligatures w14:val="none"/>
              </w:rPr>
            </w:pPr>
            <w:r w:rsidRPr="00D533EA">
              <w:rPr>
                <w:rFonts w:cs="Arial"/>
              </w:rPr>
              <w:t xml:space="preserve">Minimum ratios required for domestic assistance in group and ILO homes, with associated appropriate funding mechanisms to allow support workers to focus on the social and emotional domains of the life of the </w:t>
            </w:r>
            <w:proofErr w:type="spellStart"/>
            <w:r w:rsidRPr="00D533EA">
              <w:rPr>
                <w:rFonts w:cs="Arial"/>
              </w:rPr>
              <w:t>PWsID</w:t>
            </w:r>
            <w:proofErr w:type="spellEnd"/>
          </w:p>
          <w:p w14:paraId="170163FF" w14:textId="6266D591" w:rsidR="00D533EA" w:rsidRPr="00D533EA" w:rsidRDefault="00D533EA" w:rsidP="00DD4906">
            <w:pPr>
              <w:pStyle w:val="ListParagraph"/>
              <w:numPr>
                <w:ilvl w:val="0"/>
                <w:numId w:val="5"/>
              </w:numPr>
              <w:ind w:left="357" w:hanging="357"/>
              <w:rPr>
                <w:rFonts w:eastAsia="Times New Roman" w:cs="Arial"/>
                <w:b/>
                <w:bCs/>
                <w:color w:val="000000"/>
                <w:kern w:val="0"/>
                <w:lang w:eastAsia="en-AU"/>
                <w14:ligatures w14:val="none"/>
              </w:rPr>
            </w:pPr>
            <w:r w:rsidRPr="00D533EA">
              <w:rPr>
                <w:rFonts w:eastAsia="Times New Roman" w:cs="Arial"/>
                <w:color w:val="000000"/>
                <w:kern w:val="0"/>
                <w:lang w:eastAsia="en-AU"/>
                <w14:ligatures w14:val="none"/>
              </w:rPr>
              <w:t xml:space="preserve">State-endorsed </w:t>
            </w:r>
            <w:r w:rsidR="00245FE6">
              <w:rPr>
                <w:rFonts w:eastAsia="Times New Roman" w:cs="Arial"/>
                <w:color w:val="000000"/>
                <w:kern w:val="0"/>
                <w:lang w:eastAsia="en-AU"/>
                <w14:ligatures w14:val="none"/>
              </w:rPr>
              <w:t xml:space="preserve">recognition and </w:t>
            </w:r>
            <w:r w:rsidRPr="00D533EA">
              <w:rPr>
                <w:rFonts w:eastAsia="Times New Roman" w:cs="Arial"/>
                <w:color w:val="000000"/>
                <w:kern w:val="0"/>
                <w:lang w:eastAsia="en-AU"/>
                <w14:ligatures w14:val="none"/>
              </w:rPr>
              <w:t>support for the</w:t>
            </w:r>
            <w:r w:rsidRPr="00D533EA">
              <w:rPr>
                <w:rFonts w:eastAsia="Times New Roman" w:cs="Arial"/>
                <w:b/>
                <w:bCs/>
                <w:color w:val="000000"/>
                <w:kern w:val="0"/>
                <w:lang w:eastAsia="en-AU"/>
                <w14:ligatures w14:val="none"/>
              </w:rPr>
              <w:t xml:space="preserve"> </w:t>
            </w:r>
            <w:r w:rsidRPr="00D533EA">
              <w:rPr>
                <w:rFonts w:cs="Arial"/>
              </w:rPr>
              <w:t>unpaid carer (Parent-carer, Sibling-carer, Grand-carer)</w:t>
            </w:r>
          </w:p>
        </w:tc>
      </w:tr>
      <w:tr w:rsidR="00CE0A13" w:rsidRPr="00D533EA" w14:paraId="6443D284" w14:textId="77777777" w:rsidTr="00F044B1">
        <w:tc>
          <w:tcPr>
            <w:tcW w:w="2694" w:type="dxa"/>
          </w:tcPr>
          <w:p w14:paraId="1254F8DB" w14:textId="357F7AED" w:rsidR="00CE0A13" w:rsidRPr="00CE0A13" w:rsidRDefault="00CE0A13" w:rsidP="00A10F6B">
            <w:pPr>
              <w:pStyle w:val="Bullet1"/>
              <w:numPr>
                <w:ilvl w:val="0"/>
                <w:numId w:val="0"/>
              </w:numPr>
              <w:spacing w:before="120" w:line="240" w:lineRule="auto"/>
              <w:contextualSpacing w:val="0"/>
              <w:rPr>
                <w:b/>
                <w:bCs/>
                <w:sz w:val="22"/>
                <w:szCs w:val="22"/>
              </w:rPr>
            </w:pPr>
            <w:r w:rsidRPr="00B957EB">
              <w:rPr>
                <w:b/>
                <w:bCs/>
                <w:sz w:val="22"/>
                <w:szCs w:val="22"/>
              </w:rPr>
              <w:t>Our request…</w:t>
            </w:r>
          </w:p>
        </w:tc>
        <w:tc>
          <w:tcPr>
            <w:tcW w:w="7229" w:type="dxa"/>
          </w:tcPr>
          <w:p w14:paraId="25BFCB88" w14:textId="1F7E56D5" w:rsidR="00CE0A13" w:rsidRPr="00CE0A13" w:rsidRDefault="00B957EB" w:rsidP="00CE0A13">
            <w:pPr>
              <w:rPr>
                <w:rFonts w:cs="Arial"/>
                <w:b/>
                <w:bCs/>
              </w:rPr>
            </w:pPr>
            <w:r>
              <w:rPr>
                <w:rFonts w:cs="Arial"/>
                <w:b/>
                <w:bCs/>
              </w:rPr>
              <w:t xml:space="preserve">The </w:t>
            </w:r>
            <w:r w:rsidR="00CE0A13" w:rsidRPr="00CE0A13">
              <w:rPr>
                <w:rFonts w:cs="Arial"/>
                <w:b/>
                <w:bCs/>
              </w:rPr>
              <w:t>Office of Disability be designated as accountable for whole-of-State Government coordination of intersectional needs of people with significant intellectual disability (Communities/ Health/ Housing/ Justice/ Education/ Local Government).</w:t>
            </w:r>
          </w:p>
          <w:p w14:paraId="60DB9DDB" w14:textId="764C787B" w:rsidR="00CE0A13" w:rsidRPr="00CE0A13" w:rsidRDefault="00CE0A13" w:rsidP="00CE0A13">
            <w:pPr>
              <w:rPr>
                <w:rFonts w:cs="Arial"/>
                <w:b/>
                <w:bCs/>
              </w:rPr>
            </w:pPr>
            <w:r w:rsidRPr="00CE0A13">
              <w:rPr>
                <w:rFonts w:cs="Arial"/>
                <w:b/>
                <w:bCs/>
              </w:rPr>
              <w:t xml:space="preserve">(SDS Pillar </w:t>
            </w:r>
            <w:r w:rsidR="00446DF2">
              <w:rPr>
                <w:rFonts w:cs="Arial"/>
                <w:b/>
                <w:bCs/>
              </w:rPr>
              <w:t xml:space="preserve">2 and </w:t>
            </w:r>
            <w:r w:rsidRPr="00CE0A13">
              <w:rPr>
                <w:rFonts w:cs="Arial"/>
                <w:b/>
                <w:bCs/>
              </w:rPr>
              <w:t>3)</w:t>
            </w:r>
          </w:p>
        </w:tc>
      </w:tr>
    </w:tbl>
    <w:p w14:paraId="507D69DE" w14:textId="77777777" w:rsidR="00702672" w:rsidRPr="00D533EA" w:rsidRDefault="00702672" w:rsidP="00702672">
      <w:pPr>
        <w:spacing w:after="120" w:line="240" w:lineRule="auto"/>
        <w:rPr>
          <w:rFonts w:eastAsia="Times New Roman" w:cs="Arial"/>
          <w:b/>
          <w:bCs/>
          <w:color w:val="000000"/>
          <w:kern w:val="0"/>
          <w:lang w:eastAsia="en-AU"/>
          <w14:ligatures w14:val="none"/>
        </w:rPr>
      </w:pPr>
      <w:r>
        <w:rPr>
          <w:rFonts w:eastAsia="Times New Roman" w:cs="Arial"/>
          <w:b/>
          <w:bCs/>
          <w:color w:val="000000"/>
          <w:kern w:val="0"/>
          <w:lang w:eastAsia="en-AU"/>
          <w14:ligatures w14:val="none"/>
        </w:rPr>
        <w:lastRenderedPageBreak/>
        <w:t xml:space="preserve">Pillar </w:t>
      </w:r>
      <w:r w:rsidRPr="00D533EA">
        <w:rPr>
          <w:rFonts w:eastAsia="Times New Roman" w:cs="Arial"/>
          <w:b/>
          <w:bCs/>
          <w:color w:val="000000"/>
          <w:kern w:val="0"/>
          <w:lang w:eastAsia="en-AU"/>
          <w14:ligatures w14:val="none"/>
        </w:rPr>
        <w:t>4. Rights and Equity</w:t>
      </w:r>
      <w:r w:rsidRPr="00D533EA">
        <w:rPr>
          <w:rFonts w:cs="Arial"/>
          <w:color w:val="000000"/>
        </w:rPr>
        <w:t xml:space="preserve"> where </w:t>
      </w:r>
      <w:r w:rsidRPr="00D533EA">
        <w:rPr>
          <w:rFonts w:cs="Arial"/>
          <w:i/>
          <w:iCs/>
          <w:color w:val="000000"/>
        </w:rPr>
        <w:t>everyone</w:t>
      </w:r>
      <w:r w:rsidRPr="00D533EA">
        <w:rPr>
          <w:rFonts w:cs="Arial"/>
          <w:color w:val="000000"/>
        </w:rPr>
        <w:t xml:space="preserve"> is treated fairly, in the knowledge that equity implicitly means each sub group or vulnerable cohort has access to what they specifically require</w:t>
      </w:r>
    </w:p>
    <w:tbl>
      <w:tblPr>
        <w:tblStyle w:val="TableGrid"/>
        <w:tblW w:w="9923" w:type="dxa"/>
        <w:tblInd w:w="-5" w:type="dxa"/>
        <w:tblLook w:val="04A0" w:firstRow="1" w:lastRow="0" w:firstColumn="1" w:lastColumn="0" w:noHBand="0" w:noVBand="1"/>
      </w:tblPr>
      <w:tblGrid>
        <w:gridCol w:w="2694"/>
        <w:gridCol w:w="7229"/>
      </w:tblGrid>
      <w:tr w:rsidR="00702672" w:rsidRPr="00D533EA" w14:paraId="6D2DE47D" w14:textId="77777777" w:rsidTr="00637109">
        <w:tc>
          <w:tcPr>
            <w:tcW w:w="2694" w:type="dxa"/>
          </w:tcPr>
          <w:p w14:paraId="76535458" w14:textId="77777777" w:rsidR="00702672" w:rsidRPr="00D533EA" w:rsidRDefault="00702672" w:rsidP="00637109">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Strategic Priorities</w:t>
            </w:r>
          </w:p>
        </w:tc>
        <w:tc>
          <w:tcPr>
            <w:tcW w:w="7229" w:type="dxa"/>
          </w:tcPr>
          <w:p w14:paraId="75D7A6FB" w14:textId="77777777" w:rsidR="00702672" w:rsidRPr="00D533EA" w:rsidRDefault="00702672" w:rsidP="00637109">
            <w:pPr>
              <w:pStyle w:val="ListParagraph"/>
              <w:ind w:left="0"/>
              <w:rPr>
                <w:rFonts w:eastAsia="Times New Roman" w:cs="Arial"/>
                <w:b/>
                <w:bCs/>
                <w:color w:val="000000"/>
                <w:kern w:val="0"/>
                <w:lang w:eastAsia="en-AU"/>
                <w14:ligatures w14:val="none"/>
              </w:rPr>
            </w:pPr>
            <w:r w:rsidRPr="00D533EA">
              <w:rPr>
                <w:rFonts w:eastAsia="Times New Roman" w:cs="Arial"/>
                <w:b/>
                <w:bCs/>
                <w:color w:val="000000"/>
                <w:kern w:val="0"/>
                <w:lang w:eastAsia="en-AU"/>
                <w14:ligatures w14:val="none"/>
              </w:rPr>
              <w:t xml:space="preserve">The </w:t>
            </w:r>
            <w:r>
              <w:rPr>
                <w:rFonts w:eastAsia="Times New Roman" w:cs="Arial"/>
                <w:b/>
                <w:bCs/>
                <w:color w:val="000000"/>
                <w:kern w:val="0"/>
                <w:lang w:eastAsia="en-AU"/>
                <w14:ligatures w14:val="none"/>
              </w:rPr>
              <w:t>optimal outcomes identified</w:t>
            </w:r>
          </w:p>
        </w:tc>
      </w:tr>
      <w:tr w:rsidR="00702672" w:rsidRPr="00D533EA" w14:paraId="3D6DA3A4" w14:textId="77777777" w:rsidTr="00637109">
        <w:tc>
          <w:tcPr>
            <w:tcW w:w="2694" w:type="dxa"/>
          </w:tcPr>
          <w:p w14:paraId="14A3929D" w14:textId="77777777" w:rsidR="00702672" w:rsidRPr="00924318" w:rsidRDefault="00702672" w:rsidP="00637109">
            <w:pPr>
              <w:pStyle w:val="Bullet1"/>
              <w:numPr>
                <w:ilvl w:val="0"/>
                <w:numId w:val="0"/>
              </w:numPr>
              <w:spacing w:before="120" w:line="240" w:lineRule="auto"/>
              <w:contextualSpacing w:val="0"/>
              <w:rPr>
                <w:sz w:val="22"/>
                <w:szCs w:val="22"/>
              </w:rPr>
            </w:pPr>
            <w:r w:rsidRPr="00924318">
              <w:rPr>
                <w:b/>
                <w:bCs/>
                <w:sz w:val="22"/>
                <w:szCs w:val="22"/>
              </w:rPr>
              <w:t>We heard…</w:t>
            </w:r>
          </w:p>
        </w:tc>
        <w:tc>
          <w:tcPr>
            <w:tcW w:w="7229" w:type="dxa"/>
          </w:tcPr>
          <w:p w14:paraId="623C469B" w14:textId="77777777" w:rsidR="00702672" w:rsidRPr="00924318" w:rsidRDefault="00702672" w:rsidP="00637109">
            <w:pPr>
              <w:pStyle w:val="ListParagraph"/>
              <w:numPr>
                <w:ilvl w:val="0"/>
                <w:numId w:val="11"/>
              </w:numPr>
              <w:ind w:left="357" w:hanging="357"/>
              <w:rPr>
                <w:rFonts w:eastAsia="Times New Roman" w:cs="Arial"/>
                <w:color w:val="000000"/>
                <w:kern w:val="0"/>
                <w:lang w:eastAsia="en-AU"/>
                <w14:ligatures w14:val="none"/>
              </w:rPr>
            </w:pPr>
            <w:r w:rsidRPr="00924318">
              <w:rPr>
                <w:rFonts w:eastAsia="Times New Roman" w:cs="Arial"/>
                <w:b/>
                <w:bCs/>
                <w:color w:val="000000"/>
                <w:kern w:val="0"/>
                <w:lang w:eastAsia="en-AU"/>
                <w14:ligatures w14:val="none"/>
              </w:rPr>
              <w:t xml:space="preserve">To build a community where </w:t>
            </w:r>
            <w:proofErr w:type="spellStart"/>
            <w:r w:rsidRPr="00924318">
              <w:rPr>
                <w:rFonts w:eastAsia="Times New Roman" w:cs="Arial"/>
                <w:b/>
                <w:bCs/>
                <w:color w:val="000000"/>
                <w:kern w:val="0"/>
                <w:lang w:eastAsia="en-AU"/>
                <w14:ligatures w14:val="none"/>
              </w:rPr>
              <w:t>PWsID</w:t>
            </w:r>
            <w:proofErr w:type="spellEnd"/>
            <w:r w:rsidRPr="00924318">
              <w:rPr>
                <w:rFonts w:eastAsia="Times New Roman" w:cs="Arial"/>
                <w:b/>
                <w:bCs/>
                <w:color w:val="000000"/>
                <w:kern w:val="0"/>
                <w:lang w:eastAsia="en-AU"/>
                <w14:ligatures w14:val="none"/>
              </w:rPr>
              <w:t xml:space="preserve"> experience rights and equity where everyone is treated fairly.</w:t>
            </w:r>
          </w:p>
        </w:tc>
      </w:tr>
      <w:tr w:rsidR="00702672" w:rsidRPr="00D533EA" w14:paraId="669080FA" w14:textId="77777777" w:rsidTr="00637109">
        <w:tc>
          <w:tcPr>
            <w:tcW w:w="2694" w:type="dxa"/>
          </w:tcPr>
          <w:p w14:paraId="322BA3AB" w14:textId="77777777" w:rsidR="00702672" w:rsidRPr="00A10F6B" w:rsidRDefault="00702672" w:rsidP="00637109">
            <w:pPr>
              <w:pStyle w:val="Bullet1"/>
              <w:numPr>
                <w:ilvl w:val="0"/>
                <w:numId w:val="0"/>
              </w:numPr>
              <w:spacing w:before="120" w:after="160" w:line="240" w:lineRule="auto"/>
              <w:contextualSpacing w:val="0"/>
              <w:rPr>
                <w:sz w:val="22"/>
                <w:szCs w:val="22"/>
              </w:rPr>
            </w:pPr>
            <w:r w:rsidRPr="00D533EA">
              <w:rPr>
                <w:sz w:val="22"/>
                <w:szCs w:val="22"/>
              </w:rPr>
              <w:t xml:space="preserve">Advocacy </w:t>
            </w:r>
          </w:p>
        </w:tc>
        <w:tc>
          <w:tcPr>
            <w:tcW w:w="7229" w:type="dxa"/>
          </w:tcPr>
          <w:p w14:paraId="4F32AFD6" w14:textId="77777777" w:rsidR="00702672" w:rsidRPr="00D533EA" w:rsidRDefault="00702672" w:rsidP="00637109">
            <w:pPr>
              <w:pStyle w:val="ListParagraph"/>
              <w:numPr>
                <w:ilvl w:val="0"/>
                <w:numId w:val="6"/>
              </w:numPr>
              <w:ind w:left="357" w:hanging="357"/>
              <w:rPr>
                <w:rFonts w:eastAsia="Times New Roman" w:cs="Arial"/>
                <w:color w:val="000000"/>
                <w:kern w:val="0"/>
                <w:lang w:eastAsia="en-AU"/>
                <w14:ligatures w14:val="none"/>
              </w:rPr>
            </w:pPr>
            <w:r>
              <w:rPr>
                <w:rFonts w:eastAsia="Times New Roman" w:cs="Arial"/>
                <w:color w:val="000000"/>
                <w:kern w:val="0"/>
                <w:lang w:eastAsia="en-AU"/>
                <w14:ligatures w14:val="none"/>
              </w:rPr>
              <w:t>Evolution of the</w:t>
            </w:r>
            <w:r w:rsidRPr="00D533EA">
              <w:rPr>
                <w:rFonts w:eastAsia="Times New Roman" w:cs="Arial"/>
                <w:color w:val="000000"/>
                <w:kern w:val="0"/>
                <w:lang w:eastAsia="en-AU"/>
                <w14:ligatures w14:val="none"/>
              </w:rPr>
              <w:t xml:space="preserve"> disability advocacy sector include</w:t>
            </w:r>
            <w:r>
              <w:rPr>
                <w:rFonts w:eastAsia="Times New Roman" w:cs="Arial"/>
                <w:color w:val="000000"/>
                <w:kern w:val="0"/>
                <w:lang w:eastAsia="en-AU"/>
                <w14:ligatures w14:val="none"/>
              </w:rPr>
              <w:t>s</w:t>
            </w:r>
            <w:r w:rsidRPr="00D533EA">
              <w:rPr>
                <w:rFonts w:eastAsia="Times New Roman" w:cs="Arial"/>
                <w:color w:val="000000"/>
                <w:kern w:val="0"/>
                <w:lang w:eastAsia="en-AU"/>
                <w14:ligatures w14:val="none"/>
              </w:rPr>
              <w:t xml:space="preserve"> </w:t>
            </w:r>
            <w:r>
              <w:rPr>
                <w:rFonts w:eastAsia="Times New Roman" w:cs="Arial"/>
                <w:color w:val="000000"/>
                <w:kern w:val="0"/>
                <w:lang w:eastAsia="en-AU"/>
                <w14:ligatures w14:val="none"/>
              </w:rPr>
              <w:t xml:space="preserve">increases to </w:t>
            </w:r>
            <w:r w:rsidRPr="00D533EA">
              <w:rPr>
                <w:rFonts w:eastAsia="Times New Roman" w:cs="Arial"/>
                <w:color w:val="000000"/>
                <w:kern w:val="0"/>
                <w:lang w:eastAsia="en-AU"/>
                <w14:ligatures w14:val="none"/>
              </w:rPr>
              <w:t>funded systemic advocacy</w:t>
            </w:r>
          </w:p>
        </w:tc>
      </w:tr>
      <w:tr w:rsidR="00702672" w:rsidRPr="00702672" w14:paraId="68748526" w14:textId="77777777" w:rsidTr="00637109">
        <w:tc>
          <w:tcPr>
            <w:tcW w:w="2694" w:type="dxa"/>
          </w:tcPr>
          <w:p w14:paraId="50B0E7A9" w14:textId="77777777" w:rsidR="00702672" w:rsidRPr="00702672" w:rsidRDefault="00702672" w:rsidP="00637109">
            <w:pPr>
              <w:pStyle w:val="Bullet1"/>
              <w:numPr>
                <w:ilvl w:val="0"/>
                <w:numId w:val="0"/>
              </w:numPr>
              <w:spacing w:before="120" w:after="160" w:line="240" w:lineRule="auto"/>
              <w:contextualSpacing w:val="0"/>
              <w:rPr>
                <w:color w:val="000000" w:themeColor="text1"/>
                <w:sz w:val="22"/>
                <w:szCs w:val="22"/>
              </w:rPr>
            </w:pPr>
            <w:r w:rsidRPr="00702672">
              <w:rPr>
                <w:color w:val="000000" w:themeColor="text1"/>
                <w:sz w:val="22"/>
                <w:szCs w:val="22"/>
              </w:rPr>
              <w:t xml:space="preserve">Legislation and safety </w:t>
            </w:r>
          </w:p>
        </w:tc>
        <w:tc>
          <w:tcPr>
            <w:tcW w:w="7229" w:type="dxa"/>
          </w:tcPr>
          <w:p w14:paraId="2DB42D5D" w14:textId="77777777" w:rsidR="00702672" w:rsidRPr="00702672" w:rsidRDefault="00702672" w:rsidP="00637109">
            <w:pPr>
              <w:pStyle w:val="ListParagraph"/>
              <w:numPr>
                <w:ilvl w:val="0"/>
                <w:numId w:val="6"/>
              </w:numPr>
              <w:ind w:left="357" w:hanging="357"/>
              <w:rPr>
                <w:rFonts w:eastAsia="Times New Roman" w:cs="Arial"/>
                <w:b/>
                <w:bCs/>
                <w:color w:val="000000" w:themeColor="text1"/>
                <w:kern w:val="0"/>
                <w:lang w:eastAsia="en-AU"/>
                <w14:ligatures w14:val="none"/>
              </w:rPr>
            </w:pPr>
            <w:r w:rsidRPr="00702672">
              <w:rPr>
                <w:rFonts w:eastAsia="Times New Roman" w:cs="Arial"/>
                <w:color w:val="000000" w:themeColor="text1"/>
                <w:kern w:val="0"/>
                <w:lang w:eastAsia="en-AU"/>
                <w14:ligatures w14:val="none"/>
              </w:rPr>
              <w:t>Mandated legislative safeguards</w:t>
            </w:r>
          </w:p>
          <w:p w14:paraId="743D22FF" w14:textId="77777777" w:rsidR="00702672" w:rsidRPr="00702672" w:rsidRDefault="00702672" w:rsidP="00637109">
            <w:pPr>
              <w:pStyle w:val="ListParagraph"/>
              <w:numPr>
                <w:ilvl w:val="0"/>
                <w:numId w:val="6"/>
              </w:numPr>
              <w:ind w:left="357" w:hanging="357"/>
              <w:rPr>
                <w:rFonts w:eastAsia="Times New Roman" w:cs="Arial"/>
                <w:b/>
                <w:bCs/>
                <w:color w:val="000000" w:themeColor="text1"/>
                <w:kern w:val="0"/>
                <w:lang w:eastAsia="en-AU"/>
                <w14:ligatures w14:val="none"/>
              </w:rPr>
            </w:pPr>
            <w:r w:rsidRPr="00702672">
              <w:rPr>
                <w:rFonts w:cs="Arial"/>
                <w:color w:val="000000" w:themeColor="text1"/>
              </w:rPr>
              <w:t xml:space="preserve">Creation of a freely-available State Government resource that mandates and ensures the safety and security of </w:t>
            </w:r>
            <w:proofErr w:type="spellStart"/>
            <w:r w:rsidRPr="00702672">
              <w:rPr>
                <w:rFonts w:cs="Arial"/>
                <w:color w:val="000000" w:themeColor="text1"/>
              </w:rPr>
              <w:t>PWsID</w:t>
            </w:r>
            <w:proofErr w:type="spellEnd"/>
            <w:r w:rsidRPr="00702672">
              <w:rPr>
                <w:rFonts w:cs="Arial"/>
                <w:color w:val="000000" w:themeColor="text1"/>
              </w:rPr>
              <w:t xml:space="preserve"> that is easy for the layperson to navigate</w:t>
            </w:r>
          </w:p>
        </w:tc>
      </w:tr>
      <w:tr w:rsidR="00702672" w:rsidRPr="00702672" w14:paraId="5296920F" w14:textId="77777777" w:rsidTr="00637109">
        <w:tc>
          <w:tcPr>
            <w:tcW w:w="2694" w:type="dxa"/>
          </w:tcPr>
          <w:p w14:paraId="5924EE07" w14:textId="77777777" w:rsidR="00702672" w:rsidRPr="00702672" w:rsidRDefault="00702672" w:rsidP="00637109">
            <w:pPr>
              <w:pStyle w:val="Bullet1"/>
              <w:numPr>
                <w:ilvl w:val="0"/>
                <w:numId w:val="0"/>
              </w:numPr>
              <w:spacing w:before="120" w:line="240" w:lineRule="auto"/>
              <w:contextualSpacing w:val="0"/>
              <w:rPr>
                <w:color w:val="000000" w:themeColor="text1"/>
                <w:sz w:val="22"/>
                <w:szCs w:val="22"/>
              </w:rPr>
            </w:pPr>
            <w:r w:rsidRPr="00702672">
              <w:rPr>
                <w:color w:val="000000" w:themeColor="text1"/>
                <w:sz w:val="22"/>
                <w:szCs w:val="22"/>
              </w:rPr>
              <w:t>Information</w:t>
            </w:r>
          </w:p>
        </w:tc>
        <w:tc>
          <w:tcPr>
            <w:tcW w:w="7229" w:type="dxa"/>
          </w:tcPr>
          <w:p w14:paraId="78CC599B" w14:textId="77777777" w:rsidR="00702672" w:rsidRPr="00702672" w:rsidRDefault="00702672" w:rsidP="00637109">
            <w:pPr>
              <w:pStyle w:val="ListParagraph"/>
              <w:numPr>
                <w:ilvl w:val="0"/>
                <w:numId w:val="6"/>
              </w:numPr>
              <w:ind w:left="357" w:hanging="357"/>
              <w:rPr>
                <w:rFonts w:eastAsia="Times New Roman" w:cs="Arial"/>
                <w:color w:val="000000" w:themeColor="text1"/>
                <w:kern w:val="0"/>
                <w:lang w:eastAsia="en-AU"/>
                <w14:ligatures w14:val="none"/>
              </w:rPr>
            </w:pPr>
            <w:r w:rsidRPr="00702672">
              <w:rPr>
                <w:rFonts w:cs="Arial"/>
                <w:color w:val="000000" w:themeColor="text1"/>
              </w:rPr>
              <w:t>Access to a Specialist Disability Officer at State level addressing issues for people with significant and severe intellectual impairment</w:t>
            </w:r>
          </w:p>
        </w:tc>
      </w:tr>
      <w:tr w:rsidR="00702672" w:rsidRPr="00702672" w14:paraId="5E9E71F1" w14:textId="77777777" w:rsidTr="00637109">
        <w:tc>
          <w:tcPr>
            <w:tcW w:w="2694" w:type="dxa"/>
          </w:tcPr>
          <w:p w14:paraId="756E21F0" w14:textId="77777777" w:rsidR="00702672" w:rsidRPr="00702672" w:rsidRDefault="00702672" w:rsidP="00637109">
            <w:pPr>
              <w:pStyle w:val="Bullet1"/>
              <w:numPr>
                <w:ilvl w:val="0"/>
                <w:numId w:val="0"/>
              </w:numPr>
              <w:spacing w:before="120" w:line="240" w:lineRule="auto"/>
              <w:contextualSpacing w:val="0"/>
              <w:rPr>
                <w:b/>
                <w:bCs/>
                <w:color w:val="000000" w:themeColor="text1"/>
                <w:sz w:val="22"/>
                <w:szCs w:val="22"/>
              </w:rPr>
            </w:pPr>
            <w:r w:rsidRPr="00702672">
              <w:rPr>
                <w:b/>
                <w:bCs/>
                <w:color w:val="000000" w:themeColor="text1"/>
                <w:sz w:val="22"/>
                <w:szCs w:val="22"/>
              </w:rPr>
              <w:t>Our request…</w:t>
            </w:r>
          </w:p>
        </w:tc>
        <w:tc>
          <w:tcPr>
            <w:tcW w:w="7229" w:type="dxa"/>
          </w:tcPr>
          <w:p w14:paraId="1D18E1E3" w14:textId="77777777" w:rsidR="00702672" w:rsidRPr="00702672" w:rsidRDefault="00702672" w:rsidP="00637109">
            <w:pPr>
              <w:rPr>
                <w:rFonts w:cs="Arial"/>
                <w:b/>
                <w:bCs/>
                <w:color w:val="000000" w:themeColor="text1"/>
              </w:rPr>
            </w:pPr>
            <w:r w:rsidRPr="00702672">
              <w:rPr>
                <w:rFonts w:ascii="Aptos Narrow" w:eastAsia="Times New Roman" w:hAnsi="Aptos Narrow" w:cs="Arial"/>
                <w:b/>
                <w:bCs/>
                <w:color w:val="000000" w:themeColor="text1"/>
                <w:kern w:val="0"/>
                <w:sz w:val="28"/>
                <w:szCs w:val="28"/>
                <w:lang w:eastAsia="en-AU"/>
                <w14:ligatures w14:val="none"/>
              </w:rPr>
              <w:t xml:space="preserve">Increased funding allocated for systemic disability advocacy in WA. </w:t>
            </w:r>
            <w:r w:rsidRPr="00702672">
              <w:rPr>
                <w:rFonts w:ascii="Aptos Narrow" w:eastAsia="Times New Roman" w:hAnsi="Aptos Narrow" w:cs="Arial"/>
                <w:b/>
                <w:bCs/>
                <w:color w:val="000000" w:themeColor="text1"/>
                <w:kern w:val="0"/>
                <w:sz w:val="20"/>
                <w:szCs w:val="20"/>
                <w:lang w:eastAsia="en-AU"/>
                <w14:ligatures w14:val="none"/>
              </w:rPr>
              <w:t>(SDS Pillar 4)</w:t>
            </w:r>
          </w:p>
        </w:tc>
      </w:tr>
    </w:tbl>
    <w:p w14:paraId="7F861864" w14:textId="77777777" w:rsidR="00702672" w:rsidRPr="00702672" w:rsidRDefault="00702672" w:rsidP="00702672">
      <w:pPr>
        <w:spacing w:after="0" w:line="240" w:lineRule="auto"/>
        <w:rPr>
          <w:rFonts w:cs="Arial"/>
          <w:b/>
          <w:bCs/>
          <w:color w:val="000000" w:themeColor="text1"/>
        </w:rPr>
      </w:pPr>
    </w:p>
    <w:sectPr w:rsidR="00702672" w:rsidRPr="00702672" w:rsidSect="00403F1D">
      <w:footerReference w:type="default" r:id="rId15"/>
      <w:headerReference w:type="first" r:id="rId16"/>
      <w:pgSz w:w="11906" w:h="16838" w:code="9"/>
      <w:pgMar w:top="1418" w:right="1134" w:bottom="1418"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CA175" w14:textId="77777777" w:rsidR="005E6220" w:rsidRDefault="005E6220" w:rsidP="00FF6C7B">
      <w:pPr>
        <w:spacing w:after="0" w:line="240" w:lineRule="auto"/>
      </w:pPr>
      <w:r>
        <w:separator/>
      </w:r>
    </w:p>
  </w:endnote>
  <w:endnote w:type="continuationSeparator" w:id="0">
    <w:p w14:paraId="302EB1A6" w14:textId="77777777" w:rsidR="005E6220" w:rsidRDefault="005E6220" w:rsidP="00FF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0030230"/>
      <w:docPartObj>
        <w:docPartGallery w:val="Page Numbers (Bottom of Page)"/>
        <w:docPartUnique/>
      </w:docPartObj>
    </w:sdtPr>
    <w:sdtEndPr>
      <w:rPr>
        <w:noProof/>
      </w:rPr>
    </w:sdtEndPr>
    <w:sdtContent>
      <w:p w14:paraId="2F757C63" w14:textId="3F9281F6" w:rsidR="00FF6C7B" w:rsidRPr="0088717E" w:rsidRDefault="0088717E" w:rsidP="0088717E">
        <w:pPr>
          <w:pStyle w:val="Footer"/>
          <w:tabs>
            <w:tab w:val="clear" w:pos="4513"/>
            <w:tab w:val="clear" w:pos="9026"/>
          </w:tabs>
          <w:jc w:val="right"/>
          <w:rPr>
            <w:rFonts w:cs="Arial"/>
            <w:noProof/>
            <w:sz w:val="24"/>
            <w:szCs w:val="24"/>
          </w:rPr>
        </w:pPr>
        <w:r>
          <w:rPr>
            <w:rFonts w:cs="Arial"/>
            <w:noProof/>
            <w:sz w:val="24"/>
            <w:szCs w:val="24"/>
          </w:rPr>
          <w:drawing>
            <wp:anchor distT="0" distB="0" distL="114300" distR="114300" simplePos="0" relativeHeight="251657728" behindDoc="1" locked="0" layoutInCell="1" allowOverlap="1" wp14:anchorId="72909A46" wp14:editId="3C17E4CC">
              <wp:simplePos x="0" y="0"/>
              <wp:positionH relativeFrom="margin">
                <wp:align>center</wp:align>
              </wp:positionH>
              <wp:positionV relativeFrom="paragraph">
                <wp:posOffset>-349885</wp:posOffset>
              </wp:positionV>
              <wp:extent cx="7560000" cy="813600"/>
              <wp:effectExtent l="0" t="0" r="3175" b="5715"/>
              <wp:wrapNone/>
              <wp:docPr id="8577113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711379" name="Picture 857711379"/>
                      <pic:cNvPicPr/>
                    </pic:nvPicPr>
                    <pic:blipFill>
                      <a:blip r:embed="rId1">
                        <a:extLst>
                          <a:ext uri="{28A0092B-C50C-407E-A947-70E740481C1C}">
                            <a14:useLocalDpi xmlns:a14="http://schemas.microsoft.com/office/drawing/2010/main" val="0"/>
                          </a:ext>
                        </a:extLst>
                      </a:blip>
                      <a:stretch>
                        <a:fillRect/>
                      </a:stretch>
                    </pic:blipFill>
                    <pic:spPr>
                      <a:xfrm>
                        <a:off x="0" y="0"/>
                        <a:ext cx="7560000" cy="813600"/>
                      </a:xfrm>
                      <a:prstGeom prst="rect">
                        <a:avLst/>
                      </a:prstGeom>
                    </pic:spPr>
                  </pic:pic>
                </a:graphicData>
              </a:graphic>
              <wp14:sizeRelH relativeFrom="margin">
                <wp14:pctWidth>0</wp14:pctWidth>
              </wp14:sizeRelH>
              <wp14:sizeRelV relativeFrom="margin">
                <wp14:pctHeight>0</wp14:pctHeight>
              </wp14:sizeRelV>
            </wp:anchor>
          </w:drawing>
        </w:r>
        <w:r w:rsidR="006F79EB" w:rsidRPr="006F79EB">
          <w:rPr>
            <w:rFonts w:cs="Arial"/>
            <w:sz w:val="24"/>
            <w:szCs w:val="24"/>
          </w:rPr>
          <w:t xml:space="preserve">Page </w:t>
        </w:r>
        <w:r w:rsidR="006F79EB" w:rsidRPr="006F79EB">
          <w:rPr>
            <w:rFonts w:cs="Arial"/>
            <w:sz w:val="24"/>
            <w:szCs w:val="24"/>
          </w:rPr>
          <w:fldChar w:fldCharType="begin"/>
        </w:r>
        <w:r w:rsidR="006F79EB" w:rsidRPr="006F79EB">
          <w:rPr>
            <w:rFonts w:cs="Arial"/>
            <w:sz w:val="24"/>
            <w:szCs w:val="24"/>
          </w:rPr>
          <w:instrText xml:space="preserve"> PAGE   \* MERGEFORMAT </w:instrText>
        </w:r>
        <w:r w:rsidR="006F79EB" w:rsidRPr="006F79EB">
          <w:rPr>
            <w:rFonts w:cs="Arial"/>
            <w:sz w:val="24"/>
            <w:szCs w:val="24"/>
          </w:rPr>
          <w:fldChar w:fldCharType="separate"/>
        </w:r>
        <w:r w:rsidR="006F79EB" w:rsidRPr="006F79EB">
          <w:rPr>
            <w:rFonts w:cs="Arial"/>
            <w:noProof/>
            <w:sz w:val="24"/>
            <w:szCs w:val="24"/>
          </w:rPr>
          <w:t>2</w:t>
        </w:r>
        <w:r w:rsidR="006F79EB" w:rsidRPr="006F79EB">
          <w:rPr>
            <w:rFonts w:cs="Arial"/>
            <w:noProof/>
            <w:sz w:val="24"/>
            <w:szCs w:val="24"/>
          </w:rPr>
          <w:fldChar w:fldCharType="end"/>
        </w:r>
        <w:r w:rsidR="006F79EB" w:rsidRPr="006F79EB">
          <w:rPr>
            <w:rFonts w:cs="Arial"/>
            <w:noProof/>
            <w:sz w:val="24"/>
            <w:szCs w:val="24"/>
          </w:rPr>
          <w:t xml:space="preserve"> of </w:t>
        </w:r>
        <w:r w:rsidR="006F79EB" w:rsidRPr="006F79EB">
          <w:rPr>
            <w:rFonts w:cs="Arial"/>
            <w:noProof/>
            <w:sz w:val="24"/>
            <w:szCs w:val="24"/>
          </w:rPr>
          <w:fldChar w:fldCharType="begin"/>
        </w:r>
        <w:r w:rsidR="006F79EB" w:rsidRPr="006F79EB">
          <w:rPr>
            <w:rFonts w:cs="Arial"/>
            <w:noProof/>
            <w:sz w:val="24"/>
            <w:szCs w:val="24"/>
          </w:rPr>
          <w:instrText xml:space="preserve"> NUMPAGES  \* Arabic  \* MERGEFORMAT </w:instrText>
        </w:r>
        <w:r w:rsidR="006F79EB" w:rsidRPr="006F79EB">
          <w:rPr>
            <w:rFonts w:cs="Arial"/>
            <w:noProof/>
            <w:sz w:val="24"/>
            <w:szCs w:val="24"/>
          </w:rPr>
          <w:fldChar w:fldCharType="separate"/>
        </w:r>
        <w:r w:rsidR="006F79EB" w:rsidRPr="006F79EB">
          <w:rPr>
            <w:rFonts w:cs="Arial"/>
            <w:noProof/>
            <w:sz w:val="24"/>
            <w:szCs w:val="24"/>
          </w:rPr>
          <w:t>26</w:t>
        </w:r>
        <w:r w:rsidR="006F79EB" w:rsidRPr="006F79EB">
          <w:rPr>
            <w:rFonts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AAAC9" w14:textId="77777777" w:rsidR="005E6220" w:rsidRDefault="005E6220" w:rsidP="00FF6C7B">
      <w:pPr>
        <w:spacing w:after="0" w:line="240" w:lineRule="auto"/>
      </w:pPr>
      <w:r>
        <w:separator/>
      </w:r>
    </w:p>
  </w:footnote>
  <w:footnote w:type="continuationSeparator" w:id="0">
    <w:p w14:paraId="2D2F704A" w14:textId="77777777" w:rsidR="005E6220" w:rsidRDefault="005E6220" w:rsidP="00FF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E519" w14:textId="3E96468B" w:rsidR="00676C3C" w:rsidRDefault="0088717E" w:rsidP="0088717E">
    <w:pPr>
      <w:pStyle w:val="Header"/>
      <w:tabs>
        <w:tab w:val="clear" w:pos="4513"/>
        <w:tab w:val="clear" w:pos="9026"/>
      </w:tabs>
    </w:pPr>
    <w:r>
      <w:rPr>
        <w:noProof/>
      </w:rPr>
      <w:drawing>
        <wp:anchor distT="0" distB="0" distL="114300" distR="114300" simplePos="0" relativeHeight="251656704" behindDoc="1" locked="0" layoutInCell="1" allowOverlap="1" wp14:anchorId="4CDB284A" wp14:editId="0CB79DA2">
          <wp:simplePos x="0" y="0"/>
          <wp:positionH relativeFrom="margin">
            <wp:posOffset>-720725</wp:posOffset>
          </wp:positionH>
          <wp:positionV relativeFrom="margin">
            <wp:posOffset>-898525</wp:posOffset>
          </wp:positionV>
          <wp:extent cx="7560000" cy="10695600"/>
          <wp:effectExtent l="0" t="0" r="3175" b="0"/>
          <wp:wrapNone/>
          <wp:docPr id="332986916"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86916" name="Picture 1"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C84"/>
    <w:multiLevelType w:val="hybridMultilevel"/>
    <w:tmpl w:val="ABC083C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39B0A6F"/>
    <w:multiLevelType w:val="hybridMultilevel"/>
    <w:tmpl w:val="111CB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9617F"/>
    <w:multiLevelType w:val="hybridMultilevel"/>
    <w:tmpl w:val="88C0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E950A2"/>
    <w:multiLevelType w:val="hybridMultilevel"/>
    <w:tmpl w:val="33407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0E4DE1"/>
    <w:multiLevelType w:val="hybridMultilevel"/>
    <w:tmpl w:val="2646CEA0"/>
    <w:lvl w:ilvl="0" w:tplc="0C09000F">
      <w:start w:val="1"/>
      <w:numFmt w:val="decimal"/>
      <w:lvlText w:val="%1."/>
      <w:lvlJc w:val="left"/>
      <w:pPr>
        <w:ind w:left="1069"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2A69FF"/>
    <w:multiLevelType w:val="hybridMultilevel"/>
    <w:tmpl w:val="E5A6C59A"/>
    <w:lvl w:ilvl="0" w:tplc="FFFFFFFF">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EC5187"/>
    <w:multiLevelType w:val="hybridMultilevel"/>
    <w:tmpl w:val="2CBEB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56EB3"/>
    <w:multiLevelType w:val="hybridMultilevel"/>
    <w:tmpl w:val="15104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D05666"/>
    <w:multiLevelType w:val="hybridMultilevel"/>
    <w:tmpl w:val="B3F4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922E1"/>
    <w:multiLevelType w:val="multilevel"/>
    <w:tmpl w:val="A3E03160"/>
    <w:lvl w:ilvl="0">
      <w:start w:val="1"/>
      <w:numFmt w:val="bullet"/>
      <w:pStyle w:val="Bullet1"/>
      <w:lvlText w:val=""/>
      <w:lvlJc w:val="left"/>
      <w:pPr>
        <w:ind w:left="4184" w:hanging="357"/>
      </w:pPr>
      <w:rPr>
        <w:rFonts w:ascii="Symbol" w:hAnsi="Symbol" w:hint="default"/>
        <w:color w:val="auto"/>
      </w:rPr>
    </w:lvl>
    <w:lvl w:ilvl="1">
      <w:start w:val="1"/>
      <w:numFmt w:val="bullet"/>
      <w:lvlText w:val="o"/>
      <w:lvlJc w:val="left"/>
      <w:pPr>
        <w:ind w:left="4541" w:hanging="357"/>
      </w:pPr>
      <w:rPr>
        <w:rFonts w:ascii="Courier New" w:hAnsi="Courier New" w:hint="default"/>
      </w:rPr>
    </w:lvl>
    <w:lvl w:ilvl="2">
      <w:start w:val="1"/>
      <w:numFmt w:val="bullet"/>
      <w:lvlText w:val=""/>
      <w:lvlJc w:val="left"/>
      <w:pPr>
        <w:ind w:left="4898" w:hanging="357"/>
      </w:pPr>
      <w:rPr>
        <w:rFonts w:ascii="Wingdings" w:hAnsi="Wingdings" w:hint="default"/>
      </w:rPr>
    </w:lvl>
    <w:lvl w:ilvl="3">
      <w:start w:val="1"/>
      <w:numFmt w:val="bullet"/>
      <w:lvlText w:val=""/>
      <w:lvlJc w:val="left"/>
      <w:pPr>
        <w:ind w:left="5255" w:hanging="357"/>
      </w:pPr>
      <w:rPr>
        <w:rFonts w:ascii="Symbol" w:hAnsi="Symbol" w:hint="default"/>
      </w:rPr>
    </w:lvl>
    <w:lvl w:ilvl="4">
      <w:start w:val="1"/>
      <w:numFmt w:val="bullet"/>
      <w:lvlText w:val="o"/>
      <w:lvlJc w:val="left"/>
      <w:pPr>
        <w:ind w:left="5612" w:hanging="357"/>
      </w:pPr>
      <w:rPr>
        <w:rFonts w:ascii="Courier New" w:hAnsi="Courier New" w:hint="default"/>
      </w:rPr>
    </w:lvl>
    <w:lvl w:ilvl="5">
      <w:start w:val="1"/>
      <w:numFmt w:val="bullet"/>
      <w:lvlText w:val=""/>
      <w:lvlJc w:val="left"/>
      <w:pPr>
        <w:ind w:left="5969" w:hanging="357"/>
      </w:pPr>
      <w:rPr>
        <w:rFonts w:ascii="Wingdings" w:hAnsi="Wingdings" w:hint="default"/>
      </w:rPr>
    </w:lvl>
    <w:lvl w:ilvl="6">
      <w:start w:val="1"/>
      <w:numFmt w:val="bullet"/>
      <w:lvlText w:val=""/>
      <w:lvlJc w:val="left"/>
      <w:pPr>
        <w:ind w:left="6326" w:hanging="357"/>
      </w:pPr>
      <w:rPr>
        <w:rFonts w:ascii="Symbol" w:hAnsi="Symbol" w:hint="default"/>
      </w:rPr>
    </w:lvl>
    <w:lvl w:ilvl="7">
      <w:start w:val="1"/>
      <w:numFmt w:val="bullet"/>
      <w:lvlText w:val="o"/>
      <w:lvlJc w:val="left"/>
      <w:pPr>
        <w:ind w:left="6683" w:hanging="357"/>
      </w:pPr>
      <w:rPr>
        <w:rFonts w:ascii="Courier New" w:hAnsi="Courier New" w:hint="default"/>
      </w:rPr>
    </w:lvl>
    <w:lvl w:ilvl="8">
      <w:start w:val="1"/>
      <w:numFmt w:val="bullet"/>
      <w:lvlText w:val=""/>
      <w:lvlJc w:val="left"/>
      <w:pPr>
        <w:ind w:left="7040" w:hanging="357"/>
      </w:pPr>
      <w:rPr>
        <w:rFonts w:ascii="Wingdings" w:hAnsi="Wingdings" w:hint="default"/>
      </w:rPr>
    </w:lvl>
  </w:abstractNum>
  <w:abstractNum w:abstractNumId="10" w15:restartNumberingAfterBreak="0">
    <w:nsid w:val="4BD5742A"/>
    <w:multiLevelType w:val="hybridMultilevel"/>
    <w:tmpl w:val="63BA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4D601A"/>
    <w:multiLevelType w:val="hybridMultilevel"/>
    <w:tmpl w:val="2646CEA0"/>
    <w:lvl w:ilvl="0" w:tplc="FFFFFFFF">
      <w:start w:val="1"/>
      <w:numFmt w:val="decimal"/>
      <w:lvlText w:val="%1."/>
      <w:lvlJc w:val="left"/>
      <w:pPr>
        <w:ind w:left="1069"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E490BEE"/>
    <w:multiLevelType w:val="hybridMultilevel"/>
    <w:tmpl w:val="CE04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0888078">
    <w:abstractNumId w:val="9"/>
  </w:num>
  <w:num w:numId="2" w16cid:durableId="1130824336">
    <w:abstractNumId w:val="0"/>
  </w:num>
  <w:num w:numId="3" w16cid:durableId="844445358">
    <w:abstractNumId w:val="12"/>
  </w:num>
  <w:num w:numId="4" w16cid:durableId="1682661515">
    <w:abstractNumId w:val="2"/>
  </w:num>
  <w:num w:numId="5" w16cid:durableId="415981721">
    <w:abstractNumId w:val="6"/>
  </w:num>
  <w:num w:numId="6" w16cid:durableId="575283040">
    <w:abstractNumId w:val="10"/>
  </w:num>
  <w:num w:numId="7" w16cid:durableId="1747648776">
    <w:abstractNumId w:val="8"/>
  </w:num>
  <w:num w:numId="8" w16cid:durableId="752051590">
    <w:abstractNumId w:val="1"/>
  </w:num>
  <w:num w:numId="9" w16cid:durableId="1069109049">
    <w:abstractNumId w:val="4"/>
  </w:num>
  <w:num w:numId="10" w16cid:durableId="297762267">
    <w:abstractNumId w:val="3"/>
  </w:num>
  <w:num w:numId="11" w16cid:durableId="92015193">
    <w:abstractNumId w:val="7"/>
  </w:num>
  <w:num w:numId="12" w16cid:durableId="326061219">
    <w:abstractNumId w:val="11"/>
  </w:num>
  <w:num w:numId="13" w16cid:durableId="9554512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D0"/>
    <w:rsid w:val="00004005"/>
    <w:rsid w:val="000044E5"/>
    <w:rsid w:val="00005177"/>
    <w:rsid w:val="00006D35"/>
    <w:rsid w:val="0000794B"/>
    <w:rsid w:val="00021BC4"/>
    <w:rsid w:val="0002345B"/>
    <w:rsid w:val="00024BDF"/>
    <w:rsid w:val="00026FA4"/>
    <w:rsid w:val="000270A7"/>
    <w:rsid w:val="000276CB"/>
    <w:rsid w:val="00027F8F"/>
    <w:rsid w:val="00031EFA"/>
    <w:rsid w:val="00034214"/>
    <w:rsid w:val="00041422"/>
    <w:rsid w:val="00043D29"/>
    <w:rsid w:val="00047162"/>
    <w:rsid w:val="00051ED2"/>
    <w:rsid w:val="00052441"/>
    <w:rsid w:val="000542ED"/>
    <w:rsid w:val="00063CF0"/>
    <w:rsid w:val="00063F31"/>
    <w:rsid w:val="0006500D"/>
    <w:rsid w:val="00066001"/>
    <w:rsid w:val="00066DA2"/>
    <w:rsid w:val="000672A2"/>
    <w:rsid w:val="00074C01"/>
    <w:rsid w:val="0008071D"/>
    <w:rsid w:val="000856E8"/>
    <w:rsid w:val="00092A7A"/>
    <w:rsid w:val="00097C3B"/>
    <w:rsid w:val="000A0486"/>
    <w:rsid w:val="000A1F23"/>
    <w:rsid w:val="000A2C55"/>
    <w:rsid w:val="000B1387"/>
    <w:rsid w:val="000B1580"/>
    <w:rsid w:val="000B17A4"/>
    <w:rsid w:val="000B3DC6"/>
    <w:rsid w:val="000B5C33"/>
    <w:rsid w:val="000B610E"/>
    <w:rsid w:val="000B73B8"/>
    <w:rsid w:val="000B73E3"/>
    <w:rsid w:val="000C3243"/>
    <w:rsid w:val="000C6C14"/>
    <w:rsid w:val="000D377E"/>
    <w:rsid w:val="000D3DA8"/>
    <w:rsid w:val="000D50D9"/>
    <w:rsid w:val="000D7DD6"/>
    <w:rsid w:val="000E12C0"/>
    <w:rsid w:val="000E3043"/>
    <w:rsid w:val="000E60BF"/>
    <w:rsid w:val="000F1C1A"/>
    <w:rsid w:val="00114676"/>
    <w:rsid w:val="00114834"/>
    <w:rsid w:val="00114EB9"/>
    <w:rsid w:val="001235D9"/>
    <w:rsid w:val="00125746"/>
    <w:rsid w:val="00132AE3"/>
    <w:rsid w:val="00132C53"/>
    <w:rsid w:val="00136378"/>
    <w:rsid w:val="00142F5C"/>
    <w:rsid w:val="0014449D"/>
    <w:rsid w:val="00146C1B"/>
    <w:rsid w:val="001521D1"/>
    <w:rsid w:val="0015236A"/>
    <w:rsid w:val="00156FA1"/>
    <w:rsid w:val="00160095"/>
    <w:rsid w:val="00160595"/>
    <w:rsid w:val="00162EB2"/>
    <w:rsid w:val="0016308A"/>
    <w:rsid w:val="00163817"/>
    <w:rsid w:val="0016632F"/>
    <w:rsid w:val="0017209B"/>
    <w:rsid w:val="00172CD8"/>
    <w:rsid w:val="001746C1"/>
    <w:rsid w:val="00182E55"/>
    <w:rsid w:val="00183A12"/>
    <w:rsid w:val="00184448"/>
    <w:rsid w:val="0018617A"/>
    <w:rsid w:val="001A1688"/>
    <w:rsid w:val="001A29F0"/>
    <w:rsid w:val="001C0B7B"/>
    <w:rsid w:val="001C49AB"/>
    <w:rsid w:val="001F27A8"/>
    <w:rsid w:val="001F47AB"/>
    <w:rsid w:val="001F6332"/>
    <w:rsid w:val="00203201"/>
    <w:rsid w:val="00204EA6"/>
    <w:rsid w:val="00205481"/>
    <w:rsid w:val="00210229"/>
    <w:rsid w:val="0021102D"/>
    <w:rsid w:val="00214231"/>
    <w:rsid w:val="00217A6E"/>
    <w:rsid w:val="00223B89"/>
    <w:rsid w:val="002271CC"/>
    <w:rsid w:val="00230E1F"/>
    <w:rsid w:val="00233AFC"/>
    <w:rsid w:val="00241C89"/>
    <w:rsid w:val="002437A5"/>
    <w:rsid w:val="00245FE6"/>
    <w:rsid w:val="0024760A"/>
    <w:rsid w:val="0025676B"/>
    <w:rsid w:val="00262234"/>
    <w:rsid w:val="002638DC"/>
    <w:rsid w:val="00267C6A"/>
    <w:rsid w:val="00267CE5"/>
    <w:rsid w:val="00271007"/>
    <w:rsid w:val="00275EAE"/>
    <w:rsid w:val="00277B7E"/>
    <w:rsid w:val="00277FF8"/>
    <w:rsid w:val="00280240"/>
    <w:rsid w:val="00284092"/>
    <w:rsid w:val="00284371"/>
    <w:rsid w:val="00292A8B"/>
    <w:rsid w:val="00293528"/>
    <w:rsid w:val="00297913"/>
    <w:rsid w:val="002A0714"/>
    <w:rsid w:val="002A48C5"/>
    <w:rsid w:val="002A527A"/>
    <w:rsid w:val="002B02F3"/>
    <w:rsid w:val="002B67B2"/>
    <w:rsid w:val="002C732A"/>
    <w:rsid w:val="002D1333"/>
    <w:rsid w:val="002D61B0"/>
    <w:rsid w:val="002D68B0"/>
    <w:rsid w:val="002E0FC0"/>
    <w:rsid w:val="002E492E"/>
    <w:rsid w:val="002E5458"/>
    <w:rsid w:val="002E7788"/>
    <w:rsid w:val="002F2AA0"/>
    <w:rsid w:val="002F410D"/>
    <w:rsid w:val="002F4FD0"/>
    <w:rsid w:val="00300AEF"/>
    <w:rsid w:val="00301A34"/>
    <w:rsid w:val="00302110"/>
    <w:rsid w:val="00302EC1"/>
    <w:rsid w:val="0031100C"/>
    <w:rsid w:val="00312A9E"/>
    <w:rsid w:val="00312D27"/>
    <w:rsid w:val="003150FE"/>
    <w:rsid w:val="00326DAA"/>
    <w:rsid w:val="00330613"/>
    <w:rsid w:val="00332F86"/>
    <w:rsid w:val="0033521F"/>
    <w:rsid w:val="0033681E"/>
    <w:rsid w:val="00341DB2"/>
    <w:rsid w:val="00344FAB"/>
    <w:rsid w:val="00346E65"/>
    <w:rsid w:val="00350329"/>
    <w:rsid w:val="0035038C"/>
    <w:rsid w:val="00350BA2"/>
    <w:rsid w:val="0035355D"/>
    <w:rsid w:val="00361633"/>
    <w:rsid w:val="00363D93"/>
    <w:rsid w:val="00370C2E"/>
    <w:rsid w:val="00373406"/>
    <w:rsid w:val="00375045"/>
    <w:rsid w:val="003750B8"/>
    <w:rsid w:val="003772F8"/>
    <w:rsid w:val="00390829"/>
    <w:rsid w:val="00393ADA"/>
    <w:rsid w:val="00397A89"/>
    <w:rsid w:val="003B7C77"/>
    <w:rsid w:val="003C2439"/>
    <w:rsid w:val="003C455A"/>
    <w:rsid w:val="003D0A1A"/>
    <w:rsid w:val="003D1FD6"/>
    <w:rsid w:val="003D2DE2"/>
    <w:rsid w:val="003D512E"/>
    <w:rsid w:val="003D78C2"/>
    <w:rsid w:val="003F4453"/>
    <w:rsid w:val="003F61B5"/>
    <w:rsid w:val="004018FC"/>
    <w:rsid w:val="00403F1D"/>
    <w:rsid w:val="004059F1"/>
    <w:rsid w:val="00406C06"/>
    <w:rsid w:val="004076F6"/>
    <w:rsid w:val="0041031B"/>
    <w:rsid w:val="00422BCE"/>
    <w:rsid w:val="004434E1"/>
    <w:rsid w:val="00446D26"/>
    <w:rsid w:val="00446DF2"/>
    <w:rsid w:val="004471F0"/>
    <w:rsid w:val="004521C7"/>
    <w:rsid w:val="0045484B"/>
    <w:rsid w:val="0045486D"/>
    <w:rsid w:val="00454B8D"/>
    <w:rsid w:val="00455AC5"/>
    <w:rsid w:val="0045702F"/>
    <w:rsid w:val="004624DC"/>
    <w:rsid w:val="00463F36"/>
    <w:rsid w:val="0046559F"/>
    <w:rsid w:val="004677D7"/>
    <w:rsid w:val="00471DE2"/>
    <w:rsid w:val="00475E7B"/>
    <w:rsid w:val="004767CC"/>
    <w:rsid w:val="004775B4"/>
    <w:rsid w:val="00481719"/>
    <w:rsid w:val="004857F7"/>
    <w:rsid w:val="00485F5A"/>
    <w:rsid w:val="00487114"/>
    <w:rsid w:val="004911FF"/>
    <w:rsid w:val="00492EB0"/>
    <w:rsid w:val="00493DC2"/>
    <w:rsid w:val="00494BF7"/>
    <w:rsid w:val="004A100E"/>
    <w:rsid w:val="004A1314"/>
    <w:rsid w:val="004A1C82"/>
    <w:rsid w:val="004A2E60"/>
    <w:rsid w:val="004A4A90"/>
    <w:rsid w:val="004A5521"/>
    <w:rsid w:val="004A785D"/>
    <w:rsid w:val="004B2DA8"/>
    <w:rsid w:val="004B4C92"/>
    <w:rsid w:val="004B760A"/>
    <w:rsid w:val="004C0960"/>
    <w:rsid w:val="004C1EB9"/>
    <w:rsid w:val="004C355F"/>
    <w:rsid w:val="004C4860"/>
    <w:rsid w:val="004C74F4"/>
    <w:rsid w:val="004D0F1C"/>
    <w:rsid w:val="004D1DC3"/>
    <w:rsid w:val="004D5C97"/>
    <w:rsid w:val="004D7466"/>
    <w:rsid w:val="004E0207"/>
    <w:rsid w:val="004E0387"/>
    <w:rsid w:val="004E1DDC"/>
    <w:rsid w:val="004E447E"/>
    <w:rsid w:val="004E5357"/>
    <w:rsid w:val="004E6FEA"/>
    <w:rsid w:val="004E701C"/>
    <w:rsid w:val="004F408C"/>
    <w:rsid w:val="005012EB"/>
    <w:rsid w:val="00504616"/>
    <w:rsid w:val="00511CDC"/>
    <w:rsid w:val="00511DAE"/>
    <w:rsid w:val="0051280E"/>
    <w:rsid w:val="00523BCA"/>
    <w:rsid w:val="005266DA"/>
    <w:rsid w:val="00527802"/>
    <w:rsid w:val="00530BC6"/>
    <w:rsid w:val="00531043"/>
    <w:rsid w:val="00531915"/>
    <w:rsid w:val="005417BC"/>
    <w:rsid w:val="005422B6"/>
    <w:rsid w:val="00543382"/>
    <w:rsid w:val="00551494"/>
    <w:rsid w:val="00557654"/>
    <w:rsid w:val="0056023F"/>
    <w:rsid w:val="00563DFF"/>
    <w:rsid w:val="005659B1"/>
    <w:rsid w:val="005779A6"/>
    <w:rsid w:val="00580589"/>
    <w:rsid w:val="00585562"/>
    <w:rsid w:val="005863B2"/>
    <w:rsid w:val="0058648F"/>
    <w:rsid w:val="00591E5C"/>
    <w:rsid w:val="00592B3D"/>
    <w:rsid w:val="00595C3F"/>
    <w:rsid w:val="005966F8"/>
    <w:rsid w:val="005A1C14"/>
    <w:rsid w:val="005A3081"/>
    <w:rsid w:val="005A58CC"/>
    <w:rsid w:val="005A6305"/>
    <w:rsid w:val="005A7050"/>
    <w:rsid w:val="005B20EF"/>
    <w:rsid w:val="005B3FB7"/>
    <w:rsid w:val="005B7982"/>
    <w:rsid w:val="005B7D8F"/>
    <w:rsid w:val="005C54F3"/>
    <w:rsid w:val="005C7E1F"/>
    <w:rsid w:val="005D3388"/>
    <w:rsid w:val="005D56E9"/>
    <w:rsid w:val="005D5D02"/>
    <w:rsid w:val="005E2D03"/>
    <w:rsid w:val="005E367C"/>
    <w:rsid w:val="005E57FA"/>
    <w:rsid w:val="005E6220"/>
    <w:rsid w:val="005F0EF6"/>
    <w:rsid w:val="005F2135"/>
    <w:rsid w:val="005F21AF"/>
    <w:rsid w:val="005F5AC2"/>
    <w:rsid w:val="00601111"/>
    <w:rsid w:val="00605095"/>
    <w:rsid w:val="00605D3B"/>
    <w:rsid w:val="00606836"/>
    <w:rsid w:val="006122DC"/>
    <w:rsid w:val="00622135"/>
    <w:rsid w:val="00622438"/>
    <w:rsid w:val="00625207"/>
    <w:rsid w:val="00625E04"/>
    <w:rsid w:val="006261E2"/>
    <w:rsid w:val="00627045"/>
    <w:rsid w:val="00631AA0"/>
    <w:rsid w:val="00631B6D"/>
    <w:rsid w:val="00631F83"/>
    <w:rsid w:val="00636408"/>
    <w:rsid w:val="00641D55"/>
    <w:rsid w:val="00643C88"/>
    <w:rsid w:val="00644F6D"/>
    <w:rsid w:val="00646D78"/>
    <w:rsid w:val="006504C7"/>
    <w:rsid w:val="006530B0"/>
    <w:rsid w:val="00653935"/>
    <w:rsid w:val="00655A1E"/>
    <w:rsid w:val="00660FAE"/>
    <w:rsid w:val="00671C6F"/>
    <w:rsid w:val="006732CC"/>
    <w:rsid w:val="00673CDD"/>
    <w:rsid w:val="006741A6"/>
    <w:rsid w:val="00676C3C"/>
    <w:rsid w:val="00680BF5"/>
    <w:rsid w:val="006919AF"/>
    <w:rsid w:val="0069621B"/>
    <w:rsid w:val="00696273"/>
    <w:rsid w:val="006A227B"/>
    <w:rsid w:val="006B3CCC"/>
    <w:rsid w:val="006B6148"/>
    <w:rsid w:val="006C220A"/>
    <w:rsid w:val="006C5879"/>
    <w:rsid w:val="006C5D63"/>
    <w:rsid w:val="006E0C16"/>
    <w:rsid w:val="006E40C8"/>
    <w:rsid w:val="006F6C49"/>
    <w:rsid w:val="006F6C7B"/>
    <w:rsid w:val="006F79EB"/>
    <w:rsid w:val="00701E50"/>
    <w:rsid w:val="00702672"/>
    <w:rsid w:val="00703B93"/>
    <w:rsid w:val="00711D0D"/>
    <w:rsid w:val="00715479"/>
    <w:rsid w:val="007155D8"/>
    <w:rsid w:val="0072104E"/>
    <w:rsid w:val="007276D4"/>
    <w:rsid w:val="00730BC0"/>
    <w:rsid w:val="00744730"/>
    <w:rsid w:val="007460BF"/>
    <w:rsid w:val="00746D96"/>
    <w:rsid w:val="00747C46"/>
    <w:rsid w:val="00751FF3"/>
    <w:rsid w:val="00752D5A"/>
    <w:rsid w:val="00753155"/>
    <w:rsid w:val="007540D7"/>
    <w:rsid w:val="007576E5"/>
    <w:rsid w:val="00760CCB"/>
    <w:rsid w:val="007633C2"/>
    <w:rsid w:val="00764723"/>
    <w:rsid w:val="00766BE4"/>
    <w:rsid w:val="00767B53"/>
    <w:rsid w:val="00771C2B"/>
    <w:rsid w:val="0077456E"/>
    <w:rsid w:val="00774A30"/>
    <w:rsid w:val="00781747"/>
    <w:rsid w:val="00783F21"/>
    <w:rsid w:val="007863A2"/>
    <w:rsid w:val="00796169"/>
    <w:rsid w:val="007962F6"/>
    <w:rsid w:val="00796E69"/>
    <w:rsid w:val="007A178C"/>
    <w:rsid w:val="007A2E22"/>
    <w:rsid w:val="007A68AB"/>
    <w:rsid w:val="007A7B78"/>
    <w:rsid w:val="007B5664"/>
    <w:rsid w:val="007B6721"/>
    <w:rsid w:val="007C0BF5"/>
    <w:rsid w:val="007D2758"/>
    <w:rsid w:val="007D3C34"/>
    <w:rsid w:val="007E0029"/>
    <w:rsid w:val="007E1D3C"/>
    <w:rsid w:val="007E609F"/>
    <w:rsid w:val="007F07CB"/>
    <w:rsid w:val="007F17C8"/>
    <w:rsid w:val="007F6163"/>
    <w:rsid w:val="007F6486"/>
    <w:rsid w:val="00800C39"/>
    <w:rsid w:val="008036B4"/>
    <w:rsid w:val="008038C7"/>
    <w:rsid w:val="00806E38"/>
    <w:rsid w:val="00810B91"/>
    <w:rsid w:val="00810F29"/>
    <w:rsid w:val="0082324D"/>
    <w:rsid w:val="00827E44"/>
    <w:rsid w:val="008347D3"/>
    <w:rsid w:val="00837BAF"/>
    <w:rsid w:val="00837CC8"/>
    <w:rsid w:val="0084023B"/>
    <w:rsid w:val="00846F3E"/>
    <w:rsid w:val="00853E03"/>
    <w:rsid w:val="008543A0"/>
    <w:rsid w:val="00860B70"/>
    <w:rsid w:val="0086247B"/>
    <w:rsid w:val="00862A64"/>
    <w:rsid w:val="008639CA"/>
    <w:rsid w:val="00865FFF"/>
    <w:rsid w:val="00866E88"/>
    <w:rsid w:val="00870330"/>
    <w:rsid w:val="00871431"/>
    <w:rsid w:val="00876145"/>
    <w:rsid w:val="0088039A"/>
    <w:rsid w:val="0088271C"/>
    <w:rsid w:val="00882E57"/>
    <w:rsid w:val="0088717E"/>
    <w:rsid w:val="00891020"/>
    <w:rsid w:val="0089216E"/>
    <w:rsid w:val="008927DE"/>
    <w:rsid w:val="0089346D"/>
    <w:rsid w:val="0089747D"/>
    <w:rsid w:val="00897759"/>
    <w:rsid w:val="008A0772"/>
    <w:rsid w:val="008A343E"/>
    <w:rsid w:val="008A5B43"/>
    <w:rsid w:val="008A6583"/>
    <w:rsid w:val="008A6645"/>
    <w:rsid w:val="008B4C83"/>
    <w:rsid w:val="008C11F7"/>
    <w:rsid w:val="008C3598"/>
    <w:rsid w:val="008C3F24"/>
    <w:rsid w:val="008C518F"/>
    <w:rsid w:val="008C78FD"/>
    <w:rsid w:val="008C7C74"/>
    <w:rsid w:val="008D1F78"/>
    <w:rsid w:val="008D4916"/>
    <w:rsid w:val="008D53F2"/>
    <w:rsid w:val="008D5763"/>
    <w:rsid w:val="008E0808"/>
    <w:rsid w:val="008E0B36"/>
    <w:rsid w:val="008E10E1"/>
    <w:rsid w:val="008E4E1C"/>
    <w:rsid w:val="008F0430"/>
    <w:rsid w:val="008F1EB0"/>
    <w:rsid w:val="008F38F1"/>
    <w:rsid w:val="008F3AFF"/>
    <w:rsid w:val="008F6D5A"/>
    <w:rsid w:val="00902BDC"/>
    <w:rsid w:val="009103F0"/>
    <w:rsid w:val="00910F01"/>
    <w:rsid w:val="0091129D"/>
    <w:rsid w:val="00913DB2"/>
    <w:rsid w:val="009159CD"/>
    <w:rsid w:val="00921B15"/>
    <w:rsid w:val="00924318"/>
    <w:rsid w:val="00925C7F"/>
    <w:rsid w:val="00932D15"/>
    <w:rsid w:val="00933BDB"/>
    <w:rsid w:val="00935546"/>
    <w:rsid w:val="0093779E"/>
    <w:rsid w:val="009423BB"/>
    <w:rsid w:val="00944B05"/>
    <w:rsid w:val="00945454"/>
    <w:rsid w:val="009458A6"/>
    <w:rsid w:val="00947A89"/>
    <w:rsid w:val="00954C3A"/>
    <w:rsid w:val="009651E1"/>
    <w:rsid w:val="00967A83"/>
    <w:rsid w:val="00972F00"/>
    <w:rsid w:val="00975EA7"/>
    <w:rsid w:val="00976DC9"/>
    <w:rsid w:val="00980DCF"/>
    <w:rsid w:val="00982688"/>
    <w:rsid w:val="0098556B"/>
    <w:rsid w:val="009908A3"/>
    <w:rsid w:val="009A5D59"/>
    <w:rsid w:val="009A71F4"/>
    <w:rsid w:val="009A77AF"/>
    <w:rsid w:val="009C357D"/>
    <w:rsid w:val="009C5DF9"/>
    <w:rsid w:val="009C7173"/>
    <w:rsid w:val="009D2838"/>
    <w:rsid w:val="009D2B32"/>
    <w:rsid w:val="009D3D95"/>
    <w:rsid w:val="009D4C39"/>
    <w:rsid w:val="009D6A00"/>
    <w:rsid w:val="009E3C97"/>
    <w:rsid w:val="009E7CD0"/>
    <w:rsid w:val="009F439A"/>
    <w:rsid w:val="00A06038"/>
    <w:rsid w:val="00A07DBE"/>
    <w:rsid w:val="00A10452"/>
    <w:rsid w:val="00A10F6B"/>
    <w:rsid w:val="00A120A8"/>
    <w:rsid w:val="00A12466"/>
    <w:rsid w:val="00A15539"/>
    <w:rsid w:val="00A15F6C"/>
    <w:rsid w:val="00A16668"/>
    <w:rsid w:val="00A17769"/>
    <w:rsid w:val="00A2025D"/>
    <w:rsid w:val="00A213F9"/>
    <w:rsid w:val="00A32667"/>
    <w:rsid w:val="00A32E63"/>
    <w:rsid w:val="00A35E6F"/>
    <w:rsid w:val="00A40A14"/>
    <w:rsid w:val="00A41866"/>
    <w:rsid w:val="00A427A1"/>
    <w:rsid w:val="00A4390D"/>
    <w:rsid w:val="00A553A7"/>
    <w:rsid w:val="00A553ED"/>
    <w:rsid w:val="00A578CA"/>
    <w:rsid w:val="00A61C63"/>
    <w:rsid w:val="00A63184"/>
    <w:rsid w:val="00A67B4D"/>
    <w:rsid w:val="00A71546"/>
    <w:rsid w:val="00A728AE"/>
    <w:rsid w:val="00A86CE2"/>
    <w:rsid w:val="00A87242"/>
    <w:rsid w:val="00A87E84"/>
    <w:rsid w:val="00A91312"/>
    <w:rsid w:val="00AA7890"/>
    <w:rsid w:val="00AB557F"/>
    <w:rsid w:val="00AC2C8F"/>
    <w:rsid w:val="00AC41B9"/>
    <w:rsid w:val="00AD680F"/>
    <w:rsid w:val="00AD74EF"/>
    <w:rsid w:val="00AE10FE"/>
    <w:rsid w:val="00AE3A08"/>
    <w:rsid w:val="00AE5DF3"/>
    <w:rsid w:val="00AE6203"/>
    <w:rsid w:val="00AE786C"/>
    <w:rsid w:val="00AF0C69"/>
    <w:rsid w:val="00AF1843"/>
    <w:rsid w:val="00AF1FEA"/>
    <w:rsid w:val="00AF3FB0"/>
    <w:rsid w:val="00B0597A"/>
    <w:rsid w:val="00B06D6C"/>
    <w:rsid w:val="00B0701D"/>
    <w:rsid w:val="00B073FB"/>
    <w:rsid w:val="00B125B2"/>
    <w:rsid w:val="00B15C5B"/>
    <w:rsid w:val="00B17EB0"/>
    <w:rsid w:val="00B215B5"/>
    <w:rsid w:val="00B35B49"/>
    <w:rsid w:val="00B5041F"/>
    <w:rsid w:val="00B50D20"/>
    <w:rsid w:val="00B53485"/>
    <w:rsid w:val="00B5420F"/>
    <w:rsid w:val="00B55E6A"/>
    <w:rsid w:val="00B61313"/>
    <w:rsid w:val="00B61FC0"/>
    <w:rsid w:val="00B62791"/>
    <w:rsid w:val="00B66C91"/>
    <w:rsid w:val="00B67E28"/>
    <w:rsid w:val="00B7060A"/>
    <w:rsid w:val="00B70B3A"/>
    <w:rsid w:val="00B744B1"/>
    <w:rsid w:val="00B74A93"/>
    <w:rsid w:val="00B82D89"/>
    <w:rsid w:val="00B833BA"/>
    <w:rsid w:val="00B83B72"/>
    <w:rsid w:val="00B957EB"/>
    <w:rsid w:val="00B95F56"/>
    <w:rsid w:val="00BA1CA9"/>
    <w:rsid w:val="00BA21C5"/>
    <w:rsid w:val="00BA4697"/>
    <w:rsid w:val="00BB1F67"/>
    <w:rsid w:val="00BB45CB"/>
    <w:rsid w:val="00BB70D1"/>
    <w:rsid w:val="00BD255E"/>
    <w:rsid w:val="00BD7D11"/>
    <w:rsid w:val="00BF02D4"/>
    <w:rsid w:val="00BF094B"/>
    <w:rsid w:val="00BF6728"/>
    <w:rsid w:val="00BF70AD"/>
    <w:rsid w:val="00C0317B"/>
    <w:rsid w:val="00C12509"/>
    <w:rsid w:val="00C13511"/>
    <w:rsid w:val="00C16616"/>
    <w:rsid w:val="00C20C9A"/>
    <w:rsid w:val="00C21BBE"/>
    <w:rsid w:val="00C242FC"/>
    <w:rsid w:val="00C26EA8"/>
    <w:rsid w:val="00C30013"/>
    <w:rsid w:val="00C32FB6"/>
    <w:rsid w:val="00C37042"/>
    <w:rsid w:val="00C426BD"/>
    <w:rsid w:val="00C46DA0"/>
    <w:rsid w:val="00C52677"/>
    <w:rsid w:val="00C60C5D"/>
    <w:rsid w:val="00C60EFC"/>
    <w:rsid w:val="00C63C28"/>
    <w:rsid w:val="00C6418A"/>
    <w:rsid w:val="00C66116"/>
    <w:rsid w:val="00C70F45"/>
    <w:rsid w:val="00C74565"/>
    <w:rsid w:val="00C77294"/>
    <w:rsid w:val="00C82DDA"/>
    <w:rsid w:val="00C869BD"/>
    <w:rsid w:val="00C87C14"/>
    <w:rsid w:val="00C92912"/>
    <w:rsid w:val="00CA1F77"/>
    <w:rsid w:val="00CA2882"/>
    <w:rsid w:val="00CA5FED"/>
    <w:rsid w:val="00CB22AA"/>
    <w:rsid w:val="00CB3D24"/>
    <w:rsid w:val="00CB625A"/>
    <w:rsid w:val="00CB7554"/>
    <w:rsid w:val="00CC0059"/>
    <w:rsid w:val="00CC0B7B"/>
    <w:rsid w:val="00CC2F2E"/>
    <w:rsid w:val="00CC547F"/>
    <w:rsid w:val="00CC6D43"/>
    <w:rsid w:val="00CD4A84"/>
    <w:rsid w:val="00CE0A13"/>
    <w:rsid w:val="00CE2991"/>
    <w:rsid w:val="00CE37CC"/>
    <w:rsid w:val="00CE740C"/>
    <w:rsid w:val="00CF16BE"/>
    <w:rsid w:val="00D00FB0"/>
    <w:rsid w:val="00D019F3"/>
    <w:rsid w:val="00D04792"/>
    <w:rsid w:val="00D060A8"/>
    <w:rsid w:val="00D1078E"/>
    <w:rsid w:val="00D116D4"/>
    <w:rsid w:val="00D13316"/>
    <w:rsid w:val="00D14E0C"/>
    <w:rsid w:val="00D20605"/>
    <w:rsid w:val="00D2112B"/>
    <w:rsid w:val="00D33691"/>
    <w:rsid w:val="00D3415D"/>
    <w:rsid w:val="00D35561"/>
    <w:rsid w:val="00D3600C"/>
    <w:rsid w:val="00D43600"/>
    <w:rsid w:val="00D44F83"/>
    <w:rsid w:val="00D533EA"/>
    <w:rsid w:val="00D63198"/>
    <w:rsid w:val="00D6558B"/>
    <w:rsid w:val="00D66BC8"/>
    <w:rsid w:val="00D67C93"/>
    <w:rsid w:val="00D761D8"/>
    <w:rsid w:val="00D7718E"/>
    <w:rsid w:val="00D8536C"/>
    <w:rsid w:val="00D86AD1"/>
    <w:rsid w:val="00D87777"/>
    <w:rsid w:val="00D87ABE"/>
    <w:rsid w:val="00D95CDB"/>
    <w:rsid w:val="00DA071B"/>
    <w:rsid w:val="00DA41A3"/>
    <w:rsid w:val="00DA70D4"/>
    <w:rsid w:val="00DB4A1C"/>
    <w:rsid w:val="00DB7449"/>
    <w:rsid w:val="00DB7E92"/>
    <w:rsid w:val="00DC2643"/>
    <w:rsid w:val="00DC52EE"/>
    <w:rsid w:val="00DD4906"/>
    <w:rsid w:val="00DD49AD"/>
    <w:rsid w:val="00DD607B"/>
    <w:rsid w:val="00DD722E"/>
    <w:rsid w:val="00DE0367"/>
    <w:rsid w:val="00DE0585"/>
    <w:rsid w:val="00DE2148"/>
    <w:rsid w:val="00DE4B16"/>
    <w:rsid w:val="00DE7866"/>
    <w:rsid w:val="00DF2888"/>
    <w:rsid w:val="00DF4D62"/>
    <w:rsid w:val="00DF553D"/>
    <w:rsid w:val="00DF6CD8"/>
    <w:rsid w:val="00E04B2B"/>
    <w:rsid w:val="00E07B04"/>
    <w:rsid w:val="00E11E1F"/>
    <w:rsid w:val="00E1545D"/>
    <w:rsid w:val="00E21C17"/>
    <w:rsid w:val="00E21E40"/>
    <w:rsid w:val="00E225CB"/>
    <w:rsid w:val="00E225FE"/>
    <w:rsid w:val="00E273C2"/>
    <w:rsid w:val="00E30873"/>
    <w:rsid w:val="00E312C9"/>
    <w:rsid w:val="00E341C8"/>
    <w:rsid w:val="00E353A9"/>
    <w:rsid w:val="00E41960"/>
    <w:rsid w:val="00E4255F"/>
    <w:rsid w:val="00E43010"/>
    <w:rsid w:val="00E46B69"/>
    <w:rsid w:val="00E55925"/>
    <w:rsid w:val="00E56086"/>
    <w:rsid w:val="00E65A16"/>
    <w:rsid w:val="00E709E9"/>
    <w:rsid w:val="00E71739"/>
    <w:rsid w:val="00E73351"/>
    <w:rsid w:val="00E831EC"/>
    <w:rsid w:val="00E86653"/>
    <w:rsid w:val="00EA5887"/>
    <w:rsid w:val="00EA59D4"/>
    <w:rsid w:val="00EA6A0B"/>
    <w:rsid w:val="00EB217B"/>
    <w:rsid w:val="00EB4CE4"/>
    <w:rsid w:val="00EB7602"/>
    <w:rsid w:val="00EC27C3"/>
    <w:rsid w:val="00EC4756"/>
    <w:rsid w:val="00ED0F39"/>
    <w:rsid w:val="00EE2FD7"/>
    <w:rsid w:val="00EE3762"/>
    <w:rsid w:val="00EE5AC9"/>
    <w:rsid w:val="00EE5DF6"/>
    <w:rsid w:val="00EF077E"/>
    <w:rsid w:val="00EF3856"/>
    <w:rsid w:val="00EF774C"/>
    <w:rsid w:val="00EF7884"/>
    <w:rsid w:val="00F02E37"/>
    <w:rsid w:val="00F038B6"/>
    <w:rsid w:val="00F03C97"/>
    <w:rsid w:val="00F04062"/>
    <w:rsid w:val="00F044B1"/>
    <w:rsid w:val="00F06DE4"/>
    <w:rsid w:val="00F16912"/>
    <w:rsid w:val="00F30079"/>
    <w:rsid w:val="00F325AC"/>
    <w:rsid w:val="00F34161"/>
    <w:rsid w:val="00F351C3"/>
    <w:rsid w:val="00F3746F"/>
    <w:rsid w:val="00F46B0D"/>
    <w:rsid w:val="00F531FA"/>
    <w:rsid w:val="00F64B95"/>
    <w:rsid w:val="00F66878"/>
    <w:rsid w:val="00F67817"/>
    <w:rsid w:val="00F67B3E"/>
    <w:rsid w:val="00F67F48"/>
    <w:rsid w:val="00F7390D"/>
    <w:rsid w:val="00F750D0"/>
    <w:rsid w:val="00F7585E"/>
    <w:rsid w:val="00F7614D"/>
    <w:rsid w:val="00F8088A"/>
    <w:rsid w:val="00F82564"/>
    <w:rsid w:val="00F83012"/>
    <w:rsid w:val="00F85E38"/>
    <w:rsid w:val="00F864CD"/>
    <w:rsid w:val="00F919E4"/>
    <w:rsid w:val="00FA08AF"/>
    <w:rsid w:val="00FA2FCF"/>
    <w:rsid w:val="00FA70F3"/>
    <w:rsid w:val="00FB2FD4"/>
    <w:rsid w:val="00FB3F33"/>
    <w:rsid w:val="00FC1EB3"/>
    <w:rsid w:val="00FC327B"/>
    <w:rsid w:val="00FC5807"/>
    <w:rsid w:val="00FC6BD5"/>
    <w:rsid w:val="00FC7D60"/>
    <w:rsid w:val="00FD5637"/>
    <w:rsid w:val="00FD6283"/>
    <w:rsid w:val="00FD65B1"/>
    <w:rsid w:val="00FE0151"/>
    <w:rsid w:val="00FE1297"/>
    <w:rsid w:val="00FF0EA6"/>
    <w:rsid w:val="00FF586D"/>
    <w:rsid w:val="00FF6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0C74"/>
  <w15:chartTrackingRefBased/>
  <w15:docId w15:val="{73867238-8544-4E53-A3DC-E120D57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1D"/>
    <w:rPr>
      <w:rFonts w:ascii="Arial" w:hAnsi="Arial"/>
    </w:rPr>
  </w:style>
  <w:style w:type="paragraph" w:styleId="Heading1">
    <w:name w:val="heading 1"/>
    <w:basedOn w:val="Normal"/>
    <w:link w:val="Heading1Char"/>
    <w:uiPriority w:val="9"/>
    <w:qFormat/>
    <w:rsid w:val="00F750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14:ligatures w14:val="none"/>
    </w:rPr>
  </w:style>
  <w:style w:type="paragraph" w:styleId="Heading2">
    <w:name w:val="heading 2"/>
    <w:basedOn w:val="Normal"/>
    <w:link w:val="Heading2Char"/>
    <w:uiPriority w:val="9"/>
    <w:qFormat/>
    <w:rsid w:val="00F750D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link w:val="Heading3Char"/>
    <w:uiPriority w:val="9"/>
    <w:qFormat/>
    <w:rsid w:val="00F750D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D0"/>
    <w:rPr>
      <w:rFonts w:ascii="Times New Roman" w:eastAsia="Times New Roman" w:hAnsi="Times New Roman" w:cs="Times New Roman"/>
      <w:b/>
      <w:bCs/>
      <w:kern w:val="36"/>
      <w:sz w:val="48"/>
      <w:szCs w:val="48"/>
      <w:lang w:eastAsia="en-AU"/>
      <w14:ligatures w14:val="none"/>
    </w:rPr>
  </w:style>
  <w:style w:type="character" w:customStyle="1" w:styleId="Heading2Char">
    <w:name w:val="Heading 2 Char"/>
    <w:basedOn w:val="DefaultParagraphFont"/>
    <w:link w:val="Heading2"/>
    <w:uiPriority w:val="9"/>
    <w:rsid w:val="00F750D0"/>
    <w:rPr>
      <w:rFonts w:ascii="Times New Roman" w:eastAsia="Times New Roman" w:hAnsi="Times New Roman" w:cs="Times New Roman"/>
      <w:b/>
      <w:bCs/>
      <w:kern w:val="0"/>
      <w:sz w:val="36"/>
      <w:szCs w:val="36"/>
      <w:lang w:eastAsia="en-AU"/>
      <w14:ligatures w14:val="none"/>
    </w:rPr>
  </w:style>
  <w:style w:type="character" w:customStyle="1" w:styleId="Heading3Char">
    <w:name w:val="Heading 3 Char"/>
    <w:basedOn w:val="DefaultParagraphFont"/>
    <w:link w:val="Heading3"/>
    <w:uiPriority w:val="9"/>
    <w:rsid w:val="00F750D0"/>
    <w:rPr>
      <w:rFonts w:ascii="Times New Roman" w:eastAsia="Times New Roman" w:hAnsi="Times New Roman" w:cs="Times New Roman"/>
      <w:b/>
      <w:bCs/>
      <w:kern w:val="0"/>
      <w:sz w:val="27"/>
      <w:szCs w:val="27"/>
      <w:lang w:eastAsia="en-AU"/>
      <w14:ligatures w14:val="none"/>
    </w:rPr>
  </w:style>
  <w:style w:type="paragraph" w:styleId="NormalWeb">
    <w:name w:val="Normal (Web)"/>
    <w:basedOn w:val="Normal"/>
    <w:uiPriority w:val="99"/>
    <w:semiHidden/>
    <w:unhideWhenUsed/>
    <w:rsid w:val="00F750D0"/>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F750D0"/>
    <w:rPr>
      <w:color w:val="0000FF"/>
      <w:u w:val="single"/>
    </w:rPr>
  </w:style>
  <w:style w:type="paragraph" w:styleId="ListParagraph">
    <w:name w:val="List Paragraph"/>
    <w:basedOn w:val="Normal"/>
    <w:uiPriority w:val="34"/>
    <w:qFormat/>
    <w:rsid w:val="00D00FB0"/>
    <w:pPr>
      <w:ind w:left="720"/>
      <w:contextualSpacing/>
    </w:pPr>
  </w:style>
  <w:style w:type="paragraph" w:styleId="Header">
    <w:name w:val="header"/>
    <w:basedOn w:val="Normal"/>
    <w:link w:val="HeaderChar"/>
    <w:uiPriority w:val="99"/>
    <w:unhideWhenUsed/>
    <w:rsid w:val="00FF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C7B"/>
  </w:style>
  <w:style w:type="paragraph" w:styleId="Footer">
    <w:name w:val="footer"/>
    <w:basedOn w:val="Normal"/>
    <w:link w:val="FooterChar"/>
    <w:uiPriority w:val="99"/>
    <w:unhideWhenUsed/>
    <w:rsid w:val="00FF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C7B"/>
  </w:style>
  <w:style w:type="character" w:styleId="CommentReference">
    <w:name w:val="annotation reference"/>
    <w:basedOn w:val="DefaultParagraphFont"/>
    <w:uiPriority w:val="99"/>
    <w:semiHidden/>
    <w:unhideWhenUsed/>
    <w:rsid w:val="008C78FD"/>
    <w:rPr>
      <w:sz w:val="16"/>
      <w:szCs w:val="16"/>
    </w:rPr>
  </w:style>
  <w:style w:type="paragraph" w:styleId="CommentText">
    <w:name w:val="annotation text"/>
    <w:basedOn w:val="Normal"/>
    <w:link w:val="CommentTextChar"/>
    <w:uiPriority w:val="99"/>
    <w:unhideWhenUsed/>
    <w:rsid w:val="008C78FD"/>
    <w:pPr>
      <w:spacing w:line="240" w:lineRule="auto"/>
    </w:pPr>
    <w:rPr>
      <w:sz w:val="20"/>
      <w:szCs w:val="20"/>
    </w:rPr>
  </w:style>
  <w:style w:type="character" w:customStyle="1" w:styleId="CommentTextChar">
    <w:name w:val="Comment Text Char"/>
    <w:basedOn w:val="DefaultParagraphFont"/>
    <w:link w:val="CommentText"/>
    <w:uiPriority w:val="99"/>
    <w:rsid w:val="008C78FD"/>
    <w:rPr>
      <w:sz w:val="20"/>
      <w:szCs w:val="20"/>
    </w:rPr>
  </w:style>
  <w:style w:type="paragraph" w:styleId="CommentSubject">
    <w:name w:val="annotation subject"/>
    <w:basedOn w:val="CommentText"/>
    <w:next w:val="CommentText"/>
    <w:link w:val="CommentSubjectChar"/>
    <w:uiPriority w:val="99"/>
    <w:semiHidden/>
    <w:unhideWhenUsed/>
    <w:rsid w:val="008C78FD"/>
    <w:rPr>
      <w:b/>
      <w:bCs/>
    </w:rPr>
  </w:style>
  <w:style w:type="character" w:customStyle="1" w:styleId="CommentSubjectChar">
    <w:name w:val="Comment Subject Char"/>
    <w:basedOn w:val="CommentTextChar"/>
    <w:link w:val="CommentSubject"/>
    <w:uiPriority w:val="99"/>
    <w:semiHidden/>
    <w:rsid w:val="008C78FD"/>
    <w:rPr>
      <w:b/>
      <w:bCs/>
      <w:sz w:val="20"/>
      <w:szCs w:val="20"/>
    </w:rPr>
  </w:style>
  <w:style w:type="paragraph" w:styleId="TOCHeading">
    <w:name w:val="TOC Heading"/>
    <w:basedOn w:val="Heading1"/>
    <w:next w:val="Normal"/>
    <w:uiPriority w:val="39"/>
    <w:unhideWhenUsed/>
    <w:qFormat/>
    <w:rsid w:val="00CE37CC"/>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CE37CC"/>
    <w:pPr>
      <w:spacing w:after="100"/>
    </w:pPr>
  </w:style>
  <w:style w:type="paragraph" w:styleId="TOC2">
    <w:name w:val="toc 2"/>
    <w:basedOn w:val="Normal"/>
    <w:next w:val="Normal"/>
    <w:autoRedefine/>
    <w:uiPriority w:val="39"/>
    <w:unhideWhenUsed/>
    <w:rsid w:val="00CE37CC"/>
    <w:pPr>
      <w:spacing w:after="100"/>
      <w:ind w:left="220"/>
    </w:pPr>
  </w:style>
  <w:style w:type="paragraph" w:styleId="TOC3">
    <w:name w:val="toc 3"/>
    <w:basedOn w:val="Normal"/>
    <w:next w:val="Normal"/>
    <w:autoRedefine/>
    <w:uiPriority w:val="39"/>
    <w:unhideWhenUsed/>
    <w:rsid w:val="00CE37CC"/>
    <w:pPr>
      <w:spacing w:after="100"/>
      <w:ind w:left="440"/>
    </w:pPr>
  </w:style>
  <w:style w:type="table" w:styleId="TableGrid">
    <w:name w:val="Table Grid"/>
    <w:basedOn w:val="TableNormal"/>
    <w:uiPriority w:val="39"/>
    <w:rsid w:val="006C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7C74"/>
    <w:rPr>
      <w:color w:val="605E5C"/>
      <w:shd w:val="clear" w:color="auto" w:fill="E1DFDD"/>
    </w:rPr>
  </w:style>
  <w:style w:type="paragraph" w:styleId="BodyText">
    <w:name w:val="Body Text"/>
    <w:basedOn w:val="Normal"/>
    <w:link w:val="BodyTextChar"/>
    <w:qFormat/>
    <w:rsid w:val="00E55925"/>
    <w:pPr>
      <w:spacing w:line="360" w:lineRule="auto"/>
    </w:pPr>
    <w:rPr>
      <w:rFonts w:eastAsia="Arial" w:cs="Arial"/>
      <w:kern w:val="0"/>
      <w:sz w:val="24"/>
      <w:szCs w:val="24"/>
      <w14:ligatures w14:val="none"/>
    </w:rPr>
  </w:style>
  <w:style w:type="character" w:customStyle="1" w:styleId="BodyTextChar">
    <w:name w:val="Body Text Char"/>
    <w:basedOn w:val="DefaultParagraphFont"/>
    <w:link w:val="BodyText"/>
    <w:rsid w:val="00E55925"/>
    <w:rPr>
      <w:rFonts w:ascii="Arial" w:eastAsia="Arial" w:hAnsi="Arial" w:cs="Arial"/>
      <w:kern w:val="0"/>
      <w:sz w:val="24"/>
      <w:szCs w:val="24"/>
      <w14:ligatures w14:val="none"/>
    </w:rPr>
  </w:style>
  <w:style w:type="paragraph" w:customStyle="1" w:styleId="Bullet1">
    <w:name w:val="Bullet 1"/>
    <w:basedOn w:val="BodyText"/>
    <w:qFormat/>
    <w:rsid w:val="00E55925"/>
    <w:pPr>
      <w:numPr>
        <w:numId w:val="1"/>
      </w:numPr>
      <w:contextualSpacing/>
    </w:pPr>
  </w:style>
  <w:style w:type="paragraph" w:styleId="Revision">
    <w:name w:val="Revision"/>
    <w:hidden/>
    <w:uiPriority w:val="99"/>
    <w:semiHidden/>
    <w:rsid w:val="005E57FA"/>
    <w:pPr>
      <w:spacing w:after="0" w:line="240" w:lineRule="auto"/>
    </w:pPr>
  </w:style>
  <w:style w:type="paragraph" w:styleId="NoSpacing">
    <w:name w:val="No Spacing"/>
    <w:link w:val="NoSpacingChar"/>
    <w:uiPriority w:val="1"/>
    <w:qFormat/>
    <w:rsid w:val="006530B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530B0"/>
    <w:rPr>
      <w:rFonts w:eastAsiaTheme="minorEastAsia"/>
      <w:kern w:val="0"/>
      <w:lang w:val="en-US"/>
      <w14:ligatures w14:val="none"/>
    </w:rPr>
  </w:style>
  <w:style w:type="character" w:styleId="FollowedHyperlink">
    <w:name w:val="FollowedHyperlink"/>
    <w:basedOn w:val="DefaultParagraphFont"/>
    <w:uiPriority w:val="99"/>
    <w:semiHidden/>
    <w:unhideWhenUsed/>
    <w:rsid w:val="004911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3502">
      <w:bodyDiv w:val="1"/>
      <w:marLeft w:val="0"/>
      <w:marRight w:val="0"/>
      <w:marTop w:val="0"/>
      <w:marBottom w:val="0"/>
      <w:divBdr>
        <w:top w:val="none" w:sz="0" w:space="0" w:color="auto"/>
        <w:left w:val="none" w:sz="0" w:space="0" w:color="auto"/>
        <w:bottom w:val="none" w:sz="0" w:space="0" w:color="auto"/>
        <w:right w:val="none" w:sz="0" w:space="0" w:color="auto"/>
      </w:divBdr>
    </w:div>
    <w:div w:id="70393268">
      <w:bodyDiv w:val="1"/>
      <w:marLeft w:val="0"/>
      <w:marRight w:val="0"/>
      <w:marTop w:val="0"/>
      <w:marBottom w:val="0"/>
      <w:divBdr>
        <w:top w:val="none" w:sz="0" w:space="0" w:color="auto"/>
        <w:left w:val="none" w:sz="0" w:space="0" w:color="auto"/>
        <w:bottom w:val="none" w:sz="0" w:space="0" w:color="auto"/>
        <w:right w:val="none" w:sz="0" w:space="0" w:color="auto"/>
      </w:divBdr>
    </w:div>
    <w:div w:id="356007566">
      <w:bodyDiv w:val="1"/>
      <w:marLeft w:val="0"/>
      <w:marRight w:val="0"/>
      <w:marTop w:val="0"/>
      <w:marBottom w:val="0"/>
      <w:divBdr>
        <w:top w:val="none" w:sz="0" w:space="0" w:color="auto"/>
        <w:left w:val="none" w:sz="0" w:space="0" w:color="auto"/>
        <w:bottom w:val="none" w:sz="0" w:space="0" w:color="auto"/>
        <w:right w:val="none" w:sz="0" w:space="0" w:color="auto"/>
      </w:divBdr>
    </w:div>
    <w:div w:id="464392048">
      <w:bodyDiv w:val="1"/>
      <w:marLeft w:val="0"/>
      <w:marRight w:val="0"/>
      <w:marTop w:val="0"/>
      <w:marBottom w:val="0"/>
      <w:divBdr>
        <w:top w:val="none" w:sz="0" w:space="0" w:color="auto"/>
        <w:left w:val="none" w:sz="0" w:space="0" w:color="auto"/>
        <w:bottom w:val="none" w:sz="0" w:space="0" w:color="auto"/>
        <w:right w:val="none" w:sz="0" w:space="0" w:color="auto"/>
      </w:divBdr>
    </w:div>
    <w:div w:id="637954950">
      <w:bodyDiv w:val="1"/>
      <w:marLeft w:val="0"/>
      <w:marRight w:val="0"/>
      <w:marTop w:val="0"/>
      <w:marBottom w:val="0"/>
      <w:divBdr>
        <w:top w:val="none" w:sz="0" w:space="0" w:color="auto"/>
        <w:left w:val="none" w:sz="0" w:space="0" w:color="auto"/>
        <w:bottom w:val="none" w:sz="0" w:space="0" w:color="auto"/>
        <w:right w:val="none" w:sz="0" w:space="0" w:color="auto"/>
      </w:divBdr>
    </w:div>
    <w:div w:id="897084959">
      <w:bodyDiv w:val="1"/>
      <w:marLeft w:val="0"/>
      <w:marRight w:val="0"/>
      <w:marTop w:val="0"/>
      <w:marBottom w:val="0"/>
      <w:divBdr>
        <w:top w:val="none" w:sz="0" w:space="0" w:color="auto"/>
        <w:left w:val="none" w:sz="0" w:space="0" w:color="auto"/>
        <w:bottom w:val="none" w:sz="0" w:space="0" w:color="auto"/>
        <w:right w:val="none" w:sz="0" w:space="0" w:color="auto"/>
      </w:divBdr>
      <w:divsChild>
        <w:div w:id="177501128">
          <w:marLeft w:val="-1230"/>
          <w:marRight w:val="0"/>
          <w:marTop w:val="0"/>
          <w:marBottom w:val="0"/>
          <w:divBdr>
            <w:top w:val="none" w:sz="0" w:space="0" w:color="auto"/>
            <w:left w:val="none" w:sz="0" w:space="0" w:color="auto"/>
            <w:bottom w:val="none" w:sz="0" w:space="0" w:color="auto"/>
            <w:right w:val="none" w:sz="0" w:space="0" w:color="auto"/>
          </w:divBdr>
        </w:div>
        <w:div w:id="198401891">
          <w:marLeft w:val="-915"/>
          <w:marRight w:val="0"/>
          <w:marTop w:val="0"/>
          <w:marBottom w:val="0"/>
          <w:divBdr>
            <w:top w:val="none" w:sz="0" w:space="0" w:color="auto"/>
            <w:left w:val="none" w:sz="0" w:space="0" w:color="auto"/>
            <w:bottom w:val="none" w:sz="0" w:space="0" w:color="auto"/>
            <w:right w:val="none" w:sz="0" w:space="0" w:color="auto"/>
          </w:divBdr>
        </w:div>
      </w:divsChild>
    </w:div>
    <w:div w:id="951932925">
      <w:bodyDiv w:val="1"/>
      <w:marLeft w:val="0"/>
      <w:marRight w:val="0"/>
      <w:marTop w:val="0"/>
      <w:marBottom w:val="0"/>
      <w:divBdr>
        <w:top w:val="none" w:sz="0" w:space="0" w:color="auto"/>
        <w:left w:val="none" w:sz="0" w:space="0" w:color="auto"/>
        <w:bottom w:val="none" w:sz="0" w:space="0" w:color="auto"/>
        <w:right w:val="none" w:sz="0" w:space="0" w:color="auto"/>
      </w:divBdr>
      <w:divsChild>
        <w:div w:id="1527912554">
          <w:blockQuote w:val="1"/>
          <w:marLeft w:val="0"/>
          <w:marRight w:val="0"/>
          <w:marTop w:val="480"/>
          <w:marBottom w:val="720"/>
          <w:divBdr>
            <w:top w:val="single" w:sz="18" w:space="15" w:color="E0643B"/>
            <w:left w:val="single" w:sz="18" w:space="30" w:color="E0643B"/>
            <w:bottom w:val="single" w:sz="18" w:space="15" w:color="E0643B"/>
            <w:right w:val="single" w:sz="18" w:space="30" w:color="E0643B"/>
          </w:divBdr>
        </w:div>
      </w:divsChild>
    </w:div>
    <w:div w:id="1090081868">
      <w:bodyDiv w:val="1"/>
      <w:marLeft w:val="0"/>
      <w:marRight w:val="0"/>
      <w:marTop w:val="0"/>
      <w:marBottom w:val="0"/>
      <w:divBdr>
        <w:top w:val="none" w:sz="0" w:space="0" w:color="auto"/>
        <w:left w:val="none" w:sz="0" w:space="0" w:color="auto"/>
        <w:bottom w:val="none" w:sz="0" w:space="0" w:color="auto"/>
        <w:right w:val="none" w:sz="0" w:space="0" w:color="auto"/>
      </w:divBdr>
      <w:divsChild>
        <w:div w:id="2041467199">
          <w:marLeft w:val="0"/>
          <w:marRight w:val="0"/>
          <w:marTop w:val="0"/>
          <w:marBottom w:val="0"/>
          <w:divBdr>
            <w:top w:val="none" w:sz="0" w:space="0" w:color="auto"/>
            <w:left w:val="none" w:sz="0" w:space="0" w:color="auto"/>
            <w:bottom w:val="none" w:sz="0" w:space="0" w:color="auto"/>
            <w:right w:val="none" w:sz="0" w:space="0" w:color="auto"/>
          </w:divBdr>
          <w:divsChild>
            <w:div w:id="1536311554">
              <w:marLeft w:val="0"/>
              <w:marRight w:val="0"/>
              <w:marTop w:val="0"/>
              <w:marBottom w:val="0"/>
              <w:divBdr>
                <w:top w:val="none" w:sz="0" w:space="0" w:color="auto"/>
                <w:left w:val="none" w:sz="0" w:space="0" w:color="auto"/>
                <w:bottom w:val="none" w:sz="0" w:space="0" w:color="auto"/>
                <w:right w:val="none" w:sz="0" w:space="0" w:color="auto"/>
              </w:divBdr>
              <w:divsChild>
                <w:div w:id="841622893">
                  <w:marLeft w:val="0"/>
                  <w:marRight w:val="0"/>
                  <w:marTop w:val="0"/>
                  <w:marBottom w:val="0"/>
                  <w:divBdr>
                    <w:top w:val="none" w:sz="0" w:space="0" w:color="auto"/>
                    <w:left w:val="none" w:sz="0" w:space="0" w:color="auto"/>
                    <w:bottom w:val="none" w:sz="0" w:space="0" w:color="auto"/>
                    <w:right w:val="none" w:sz="0" w:space="0" w:color="auto"/>
                  </w:divBdr>
                  <w:divsChild>
                    <w:div w:id="508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611">
          <w:marLeft w:val="0"/>
          <w:marRight w:val="0"/>
          <w:marTop w:val="0"/>
          <w:marBottom w:val="0"/>
          <w:divBdr>
            <w:top w:val="none" w:sz="0" w:space="0" w:color="auto"/>
            <w:left w:val="none" w:sz="0" w:space="0" w:color="auto"/>
            <w:bottom w:val="none" w:sz="0" w:space="0" w:color="auto"/>
            <w:right w:val="none" w:sz="0" w:space="0" w:color="auto"/>
          </w:divBdr>
          <w:divsChild>
            <w:div w:id="1743483557">
              <w:marLeft w:val="0"/>
              <w:marRight w:val="0"/>
              <w:marTop w:val="0"/>
              <w:marBottom w:val="0"/>
              <w:divBdr>
                <w:top w:val="none" w:sz="0" w:space="0" w:color="auto"/>
                <w:left w:val="none" w:sz="0" w:space="0" w:color="auto"/>
                <w:bottom w:val="none" w:sz="0" w:space="0" w:color="auto"/>
                <w:right w:val="none" w:sz="0" w:space="0" w:color="auto"/>
              </w:divBdr>
              <w:divsChild>
                <w:div w:id="453518885">
                  <w:marLeft w:val="0"/>
                  <w:marRight w:val="0"/>
                  <w:marTop w:val="0"/>
                  <w:marBottom w:val="0"/>
                  <w:divBdr>
                    <w:top w:val="none" w:sz="0" w:space="0" w:color="auto"/>
                    <w:left w:val="none" w:sz="0" w:space="0" w:color="auto"/>
                    <w:bottom w:val="none" w:sz="0" w:space="0" w:color="auto"/>
                    <w:right w:val="none" w:sz="0" w:space="0" w:color="auto"/>
                  </w:divBdr>
                  <w:divsChild>
                    <w:div w:id="418910336">
                      <w:marLeft w:val="0"/>
                      <w:marRight w:val="0"/>
                      <w:marTop w:val="0"/>
                      <w:marBottom w:val="0"/>
                      <w:divBdr>
                        <w:top w:val="none" w:sz="0" w:space="0" w:color="auto"/>
                        <w:left w:val="none" w:sz="0" w:space="0" w:color="auto"/>
                        <w:bottom w:val="none" w:sz="0" w:space="0" w:color="auto"/>
                        <w:right w:val="none" w:sz="0" w:space="0" w:color="auto"/>
                      </w:divBdr>
                      <w:divsChild>
                        <w:div w:id="1668164818">
                          <w:marLeft w:val="0"/>
                          <w:marRight w:val="0"/>
                          <w:marTop w:val="0"/>
                          <w:marBottom w:val="0"/>
                          <w:divBdr>
                            <w:top w:val="none" w:sz="0" w:space="0" w:color="auto"/>
                            <w:left w:val="none" w:sz="0" w:space="0" w:color="auto"/>
                            <w:bottom w:val="none" w:sz="0" w:space="0" w:color="auto"/>
                            <w:right w:val="none" w:sz="0" w:space="0" w:color="auto"/>
                          </w:divBdr>
                          <w:divsChild>
                            <w:div w:id="383527735">
                              <w:marLeft w:val="0"/>
                              <w:marRight w:val="0"/>
                              <w:marTop w:val="0"/>
                              <w:marBottom w:val="0"/>
                              <w:divBdr>
                                <w:top w:val="none" w:sz="0" w:space="0" w:color="auto"/>
                                <w:left w:val="none" w:sz="0" w:space="0" w:color="auto"/>
                                <w:bottom w:val="none" w:sz="0" w:space="0" w:color="auto"/>
                                <w:right w:val="none" w:sz="0" w:space="0" w:color="auto"/>
                              </w:divBdr>
                              <w:divsChild>
                                <w:div w:id="751240716">
                                  <w:marLeft w:val="0"/>
                                  <w:marRight w:val="0"/>
                                  <w:marTop w:val="0"/>
                                  <w:marBottom w:val="0"/>
                                  <w:divBdr>
                                    <w:top w:val="none" w:sz="0" w:space="0" w:color="auto"/>
                                    <w:left w:val="none" w:sz="0" w:space="0" w:color="auto"/>
                                    <w:bottom w:val="none" w:sz="0" w:space="0" w:color="auto"/>
                                    <w:right w:val="none" w:sz="0" w:space="0" w:color="auto"/>
                                  </w:divBdr>
                                  <w:divsChild>
                                    <w:div w:id="1789003140">
                                      <w:marLeft w:val="0"/>
                                      <w:marRight w:val="0"/>
                                      <w:marTop w:val="0"/>
                                      <w:marBottom w:val="0"/>
                                      <w:divBdr>
                                        <w:top w:val="none" w:sz="0" w:space="0" w:color="auto"/>
                                        <w:left w:val="none" w:sz="0" w:space="0" w:color="auto"/>
                                        <w:bottom w:val="none" w:sz="0" w:space="0" w:color="auto"/>
                                        <w:right w:val="none" w:sz="0" w:space="0" w:color="auto"/>
                                      </w:divBdr>
                                      <w:divsChild>
                                        <w:div w:id="681274822">
                                          <w:marLeft w:val="0"/>
                                          <w:marRight w:val="0"/>
                                          <w:marTop w:val="0"/>
                                          <w:marBottom w:val="0"/>
                                          <w:divBdr>
                                            <w:top w:val="none" w:sz="0" w:space="0" w:color="auto"/>
                                            <w:left w:val="none" w:sz="0" w:space="0" w:color="auto"/>
                                            <w:bottom w:val="none" w:sz="0" w:space="0" w:color="auto"/>
                                            <w:right w:val="none" w:sz="0" w:space="0" w:color="auto"/>
                                          </w:divBdr>
                                          <w:divsChild>
                                            <w:div w:id="8152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864470">
      <w:bodyDiv w:val="1"/>
      <w:marLeft w:val="0"/>
      <w:marRight w:val="0"/>
      <w:marTop w:val="0"/>
      <w:marBottom w:val="0"/>
      <w:divBdr>
        <w:top w:val="none" w:sz="0" w:space="0" w:color="auto"/>
        <w:left w:val="none" w:sz="0" w:space="0" w:color="auto"/>
        <w:bottom w:val="none" w:sz="0" w:space="0" w:color="auto"/>
        <w:right w:val="none" w:sz="0" w:space="0" w:color="auto"/>
      </w:divBdr>
      <w:divsChild>
        <w:div w:id="1052193531">
          <w:marLeft w:val="0"/>
          <w:marRight w:val="0"/>
          <w:marTop w:val="0"/>
          <w:marBottom w:val="0"/>
          <w:divBdr>
            <w:top w:val="none" w:sz="0" w:space="0" w:color="auto"/>
            <w:left w:val="none" w:sz="0" w:space="0" w:color="auto"/>
            <w:bottom w:val="none" w:sz="0" w:space="0" w:color="auto"/>
            <w:right w:val="none" w:sz="0" w:space="0" w:color="auto"/>
          </w:divBdr>
          <w:divsChild>
            <w:div w:id="545944716">
              <w:marLeft w:val="0"/>
              <w:marRight w:val="0"/>
              <w:marTop w:val="0"/>
              <w:marBottom w:val="0"/>
              <w:divBdr>
                <w:top w:val="none" w:sz="0" w:space="0" w:color="auto"/>
                <w:left w:val="none" w:sz="0" w:space="0" w:color="auto"/>
                <w:bottom w:val="none" w:sz="0" w:space="0" w:color="auto"/>
                <w:right w:val="none" w:sz="0" w:space="0" w:color="auto"/>
              </w:divBdr>
              <w:divsChild>
                <w:div w:id="17575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987">
          <w:marLeft w:val="0"/>
          <w:marRight w:val="0"/>
          <w:marTop w:val="0"/>
          <w:marBottom w:val="0"/>
          <w:divBdr>
            <w:top w:val="none" w:sz="0" w:space="0" w:color="auto"/>
            <w:left w:val="none" w:sz="0" w:space="0" w:color="auto"/>
            <w:bottom w:val="none" w:sz="0" w:space="0" w:color="auto"/>
            <w:right w:val="none" w:sz="0" w:space="0" w:color="auto"/>
          </w:divBdr>
          <w:divsChild>
            <w:div w:id="988365481">
              <w:marLeft w:val="0"/>
              <w:marRight w:val="0"/>
              <w:marTop w:val="0"/>
              <w:marBottom w:val="0"/>
              <w:divBdr>
                <w:top w:val="none" w:sz="0" w:space="0" w:color="auto"/>
                <w:left w:val="none" w:sz="0" w:space="0" w:color="auto"/>
                <w:bottom w:val="none" w:sz="0" w:space="0" w:color="auto"/>
                <w:right w:val="none" w:sz="0" w:space="0" w:color="auto"/>
              </w:divBdr>
              <w:divsChild>
                <w:div w:id="1447852616">
                  <w:marLeft w:val="0"/>
                  <w:marRight w:val="0"/>
                  <w:marTop w:val="0"/>
                  <w:marBottom w:val="0"/>
                  <w:divBdr>
                    <w:top w:val="none" w:sz="0" w:space="0" w:color="auto"/>
                    <w:left w:val="none" w:sz="0" w:space="0" w:color="auto"/>
                    <w:bottom w:val="none" w:sz="0" w:space="0" w:color="auto"/>
                    <w:right w:val="none" w:sz="0" w:space="0" w:color="auto"/>
                  </w:divBdr>
                  <w:divsChild>
                    <w:div w:id="1733691758">
                      <w:marLeft w:val="0"/>
                      <w:marRight w:val="0"/>
                      <w:marTop w:val="0"/>
                      <w:marBottom w:val="0"/>
                      <w:divBdr>
                        <w:top w:val="none" w:sz="0" w:space="0" w:color="auto"/>
                        <w:left w:val="none" w:sz="0" w:space="0" w:color="auto"/>
                        <w:bottom w:val="none" w:sz="0" w:space="0" w:color="auto"/>
                        <w:right w:val="none" w:sz="0" w:space="0" w:color="auto"/>
                      </w:divBdr>
                      <w:divsChild>
                        <w:div w:id="16991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748650">
      <w:bodyDiv w:val="1"/>
      <w:marLeft w:val="0"/>
      <w:marRight w:val="0"/>
      <w:marTop w:val="0"/>
      <w:marBottom w:val="0"/>
      <w:divBdr>
        <w:top w:val="none" w:sz="0" w:space="0" w:color="auto"/>
        <w:left w:val="none" w:sz="0" w:space="0" w:color="auto"/>
        <w:bottom w:val="none" w:sz="0" w:space="0" w:color="auto"/>
        <w:right w:val="none" w:sz="0" w:space="0" w:color="auto"/>
      </w:divBdr>
    </w:div>
    <w:div w:id="1154226291">
      <w:bodyDiv w:val="1"/>
      <w:marLeft w:val="0"/>
      <w:marRight w:val="0"/>
      <w:marTop w:val="0"/>
      <w:marBottom w:val="0"/>
      <w:divBdr>
        <w:top w:val="none" w:sz="0" w:space="0" w:color="auto"/>
        <w:left w:val="none" w:sz="0" w:space="0" w:color="auto"/>
        <w:bottom w:val="none" w:sz="0" w:space="0" w:color="auto"/>
        <w:right w:val="none" w:sz="0" w:space="0" w:color="auto"/>
      </w:divBdr>
    </w:div>
    <w:div w:id="1201239748">
      <w:bodyDiv w:val="1"/>
      <w:marLeft w:val="0"/>
      <w:marRight w:val="0"/>
      <w:marTop w:val="0"/>
      <w:marBottom w:val="0"/>
      <w:divBdr>
        <w:top w:val="none" w:sz="0" w:space="0" w:color="auto"/>
        <w:left w:val="none" w:sz="0" w:space="0" w:color="auto"/>
        <w:bottom w:val="none" w:sz="0" w:space="0" w:color="auto"/>
        <w:right w:val="none" w:sz="0" w:space="0" w:color="auto"/>
      </w:divBdr>
      <w:divsChild>
        <w:div w:id="865405874">
          <w:blockQuote w:val="1"/>
          <w:marLeft w:val="0"/>
          <w:marRight w:val="0"/>
          <w:marTop w:val="480"/>
          <w:marBottom w:val="720"/>
          <w:divBdr>
            <w:top w:val="single" w:sz="18" w:space="15" w:color="E0643B"/>
            <w:left w:val="single" w:sz="18" w:space="30" w:color="E0643B"/>
            <w:bottom w:val="single" w:sz="18" w:space="15" w:color="E0643B"/>
            <w:right w:val="single" w:sz="18" w:space="30" w:color="E0643B"/>
          </w:divBdr>
        </w:div>
      </w:divsChild>
    </w:div>
    <w:div w:id="1287659936">
      <w:bodyDiv w:val="1"/>
      <w:marLeft w:val="0"/>
      <w:marRight w:val="0"/>
      <w:marTop w:val="0"/>
      <w:marBottom w:val="0"/>
      <w:divBdr>
        <w:top w:val="none" w:sz="0" w:space="0" w:color="auto"/>
        <w:left w:val="none" w:sz="0" w:space="0" w:color="auto"/>
        <w:bottom w:val="none" w:sz="0" w:space="0" w:color="auto"/>
        <w:right w:val="none" w:sz="0" w:space="0" w:color="auto"/>
      </w:divBdr>
      <w:divsChild>
        <w:div w:id="1163550944">
          <w:marLeft w:val="0"/>
          <w:marRight w:val="0"/>
          <w:marTop w:val="0"/>
          <w:marBottom w:val="0"/>
          <w:divBdr>
            <w:top w:val="none" w:sz="0" w:space="0" w:color="auto"/>
            <w:left w:val="none" w:sz="0" w:space="0" w:color="auto"/>
            <w:bottom w:val="none" w:sz="0" w:space="0" w:color="auto"/>
            <w:right w:val="none" w:sz="0" w:space="0" w:color="auto"/>
          </w:divBdr>
          <w:divsChild>
            <w:div w:id="2139104263">
              <w:marLeft w:val="0"/>
              <w:marRight w:val="0"/>
              <w:marTop w:val="0"/>
              <w:marBottom w:val="0"/>
              <w:divBdr>
                <w:top w:val="none" w:sz="0" w:space="0" w:color="auto"/>
                <w:left w:val="none" w:sz="0" w:space="0" w:color="auto"/>
                <w:bottom w:val="none" w:sz="0" w:space="0" w:color="auto"/>
                <w:right w:val="none" w:sz="0" w:space="0" w:color="auto"/>
              </w:divBdr>
              <w:divsChild>
                <w:div w:id="245843449">
                  <w:marLeft w:val="0"/>
                  <w:marRight w:val="0"/>
                  <w:marTop w:val="0"/>
                  <w:marBottom w:val="0"/>
                  <w:divBdr>
                    <w:top w:val="none" w:sz="0" w:space="0" w:color="auto"/>
                    <w:left w:val="none" w:sz="0" w:space="0" w:color="auto"/>
                    <w:bottom w:val="none" w:sz="0" w:space="0" w:color="auto"/>
                    <w:right w:val="none" w:sz="0" w:space="0" w:color="auto"/>
                  </w:divBdr>
                  <w:divsChild>
                    <w:div w:id="3033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9944">
          <w:marLeft w:val="0"/>
          <w:marRight w:val="0"/>
          <w:marTop w:val="0"/>
          <w:marBottom w:val="0"/>
          <w:divBdr>
            <w:top w:val="none" w:sz="0" w:space="0" w:color="auto"/>
            <w:left w:val="none" w:sz="0" w:space="0" w:color="auto"/>
            <w:bottom w:val="none" w:sz="0" w:space="0" w:color="auto"/>
            <w:right w:val="none" w:sz="0" w:space="0" w:color="auto"/>
          </w:divBdr>
          <w:divsChild>
            <w:div w:id="444689926">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0884801">
                      <w:marLeft w:val="0"/>
                      <w:marRight w:val="0"/>
                      <w:marTop w:val="0"/>
                      <w:marBottom w:val="0"/>
                      <w:divBdr>
                        <w:top w:val="none" w:sz="0" w:space="0" w:color="auto"/>
                        <w:left w:val="none" w:sz="0" w:space="0" w:color="auto"/>
                        <w:bottom w:val="none" w:sz="0" w:space="0" w:color="auto"/>
                        <w:right w:val="none" w:sz="0" w:space="0" w:color="auto"/>
                      </w:divBdr>
                      <w:divsChild>
                        <w:div w:id="1256787679">
                          <w:marLeft w:val="0"/>
                          <w:marRight w:val="0"/>
                          <w:marTop w:val="0"/>
                          <w:marBottom w:val="0"/>
                          <w:divBdr>
                            <w:top w:val="none" w:sz="0" w:space="0" w:color="auto"/>
                            <w:left w:val="none" w:sz="0" w:space="0" w:color="auto"/>
                            <w:bottom w:val="none" w:sz="0" w:space="0" w:color="auto"/>
                            <w:right w:val="none" w:sz="0" w:space="0" w:color="auto"/>
                          </w:divBdr>
                          <w:divsChild>
                            <w:div w:id="541788439">
                              <w:marLeft w:val="0"/>
                              <w:marRight w:val="0"/>
                              <w:marTop w:val="0"/>
                              <w:marBottom w:val="0"/>
                              <w:divBdr>
                                <w:top w:val="none" w:sz="0" w:space="0" w:color="auto"/>
                                <w:left w:val="none" w:sz="0" w:space="0" w:color="auto"/>
                                <w:bottom w:val="none" w:sz="0" w:space="0" w:color="auto"/>
                                <w:right w:val="none" w:sz="0" w:space="0" w:color="auto"/>
                              </w:divBdr>
                              <w:divsChild>
                                <w:div w:id="741104634">
                                  <w:marLeft w:val="0"/>
                                  <w:marRight w:val="0"/>
                                  <w:marTop w:val="0"/>
                                  <w:marBottom w:val="0"/>
                                  <w:divBdr>
                                    <w:top w:val="none" w:sz="0" w:space="0" w:color="auto"/>
                                    <w:left w:val="none" w:sz="0" w:space="0" w:color="auto"/>
                                    <w:bottom w:val="none" w:sz="0" w:space="0" w:color="auto"/>
                                    <w:right w:val="none" w:sz="0" w:space="0" w:color="auto"/>
                                  </w:divBdr>
                                  <w:divsChild>
                                    <w:div w:id="208490633">
                                      <w:marLeft w:val="0"/>
                                      <w:marRight w:val="0"/>
                                      <w:marTop w:val="0"/>
                                      <w:marBottom w:val="0"/>
                                      <w:divBdr>
                                        <w:top w:val="none" w:sz="0" w:space="0" w:color="auto"/>
                                        <w:left w:val="none" w:sz="0" w:space="0" w:color="auto"/>
                                        <w:bottom w:val="none" w:sz="0" w:space="0" w:color="auto"/>
                                        <w:right w:val="none" w:sz="0" w:space="0" w:color="auto"/>
                                      </w:divBdr>
                                      <w:divsChild>
                                        <w:div w:id="549804836">
                                          <w:marLeft w:val="0"/>
                                          <w:marRight w:val="0"/>
                                          <w:marTop w:val="0"/>
                                          <w:marBottom w:val="0"/>
                                          <w:divBdr>
                                            <w:top w:val="none" w:sz="0" w:space="0" w:color="auto"/>
                                            <w:left w:val="none" w:sz="0" w:space="0" w:color="auto"/>
                                            <w:bottom w:val="none" w:sz="0" w:space="0" w:color="auto"/>
                                            <w:right w:val="none" w:sz="0" w:space="0" w:color="auto"/>
                                          </w:divBdr>
                                          <w:divsChild>
                                            <w:div w:id="9671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477827">
      <w:bodyDiv w:val="1"/>
      <w:marLeft w:val="0"/>
      <w:marRight w:val="0"/>
      <w:marTop w:val="0"/>
      <w:marBottom w:val="0"/>
      <w:divBdr>
        <w:top w:val="none" w:sz="0" w:space="0" w:color="auto"/>
        <w:left w:val="none" w:sz="0" w:space="0" w:color="auto"/>
        <w:bottom w:val="none" w:sz="0" w:space="0" w:color="auto"/>
        <w:right w:val="none" w:sz="0" w:space="0" w:color="auto"/>
      </w:divBdr>
    </w:div>
    <w:div w:id="1571037198">
      <w:bodyDiv w:val="1"/>
      <w:marLeft w:val="0"/>
      <w:marRight w:val="0"/>
      <w:marTop w:val="0"/>
      <w:marBottom w:val="0"/>
      <w:divBdr>
        <w:top w:val="none" w:sz="0" w:space="0" w:color="auto"/>
        <w:left w:val="none" w:sz="0" w:space="0" w:color="auto"/>
        <w:bottom w:val="none" w:sz="0" w:space="0" w:color="auto"/>
        <w:right w:val="none" w:sz="0" w:space="0" w:color="auto"/>
      </w:divBdr>
    </w:div>
    <w:div w:id="1615166010">
      <w:bodyDiv w:val="1"/>
      <w:marLeft w:val="0"/>
      <w:marRight w:val="0"/>
      <w:marTop w:val="0"/>
      <w:marBottom w:val="0"/>
      <w:divBdr>
        <w:top w:val="none" w:sz="0" w:space="0" w:color="auto"/>
        <w:left w:val="none" w:sz="0" w:space="0" w:color="auto"/>
        <w:bottom w:val="none" w:sz="0" w:space="0" w:color="auto"/>
        <w:right w:val="none" w:sz="0" w:space="0" w:color="auto"/>
      </w:divBdr>
    </w:div>
    <w:div w:id="1766875181">
      <w:bodyDiv w:val="1"/>
      <w:marLeft w:val="0"/>
      <w:marRight w:val="0"/>
      <w:marTop w:val="0"/>
      <w:marBottom w:val="0"/>
      <w:divBdr>
        <w:top w:val="none" w:sz="0" w:space="0" w:color="auto"/>
        <w:left w:val="none" w:sz="0" w:space="0" w:color="auto"/>
        <w:bottom w:val="none" w:sz="0" w:space="0" w:color="auto"/>
        <w:right w:val="none" w:sz="0" w:space="0" w:color="auto"/>
      </w:divBdr>
      <w:divsChild>
        <w:div w:id="1655797726">
          <w:marLeft w:val="0"/>
          <w:marRight w:val="0"/>
          <w:marTop w:val="0"/>
          <w:marBottom w:val="0"/>
          <w:divBdr>
            <w:top w:val="none" w:sz="0" w:space="0" w:color="auto"/>
            <w:left w:val="none" w:sz="0" w:space="0" w:color="auto"/>
            <w:bottom w:val="none" w:sz="0" w:space="0" w:color="auto"/>
            <w:right w:val="none" w:sz="0" w:space="0" w:color="auto"/>
          </w:divBdr>
        </w:div>
        <w:div w:id="560403360">
          <w:marLeft w:val="0"/>
          <w:marRight w:val="0"/>
          <w:marTop w:val="0"/>
          <w:marBottom w:val="0"/>
          <w:divBdr>
            <w:top w:val="none" w:sz="0" w:space="0" w:color="auto"/>
            <w:left w:val="none" w:sz="0" w:space="0" w:color="auto"/>
            <w:bottom w:val="none" w:sz="0" w:space="0" w:color="auto"/>
            <w:right w:val="none" w:sz="0" w:space="0" w:color="auto"/>
          </w:divBdr>
        </w:div>
      </w:divsChild>
    </w:div>
    <w:div w:id="1810438244">
      <w:bodyDiv w:val="1"/>
      <w:marLeft w:val="0"/>
      <w:marRight w:val="0"/>
      <w:marTop w:val="0"/>
      <w:marBottom w:val="0"/>
      <w:divBdr>
        <w:top w:val="none" w:sz="0" w:space="0" w:color="auto"/>
        <w:left w:val="none" w:sz="0" w:space="0" w:color="auto"/>
        <w:bottom w:val="none" w:sz="0" w:space="0" w:color="auto"/>
        <w:right w:val="none" w:sz="0" w:space="0" w:color="auto"/>
      </w:divBdr>
      <w:divsChild>
        <w:div w:id="388388008">
          <w:marLeft w:val="0"/>
          <w:marRight w:val="0"/>
          <w:marTop w:val="0"/>
          <w:marBottom w:val="0"/>
          <w:divBdr>
            <w:top w:val="none" w:sz="0" w:space="0" w:color="auto"/>
            <w:left w:val="none" w:sz="0" w:space="0" w:color="auto"/>
            <w:bottom w:val="none" w:sz="0" w:space="0" w:color="auto"/>
            <w:right w:val="none" w:sz="0" w:space="0" w:color="auto"/>
          </w:divBdr>
        </w:div>
        <w:div w:id="1132360411">
          <w:marLeft w:val="0"/>
          <w:marRight w:val="0"/>
          <w:marTop w:val="0"/>
          <w:marBottom w:val="0"/>
          <w:divBdr>
            <w:top w:val="none" w:sz="0" w:space="0" w:color="auto"/>
            <w:left w:val="none" w:sz="0" w:space="0" w:color="auto"/>
            <w:bottom w:val="none" w:sz="0" w:space="0" w:color="auto"/>
            <w:right w:val="none" w:sz="0" w:space="0" w:color="auto"/>
          </w:divBdr>
        </w:div>
      </w:divsChild>
    </w:div>
    <w:div w:id="1848398054">
      <w:bodyDiv w:val="1"/>
      <w:marLeft w:val="0"/>
      <w:marRight w:val="0"/>
      <w:marTop w:val="0"/>
      <w:marBottom w:val="0"/>
      <w:divBdr>
        <w:top w:val="none" w:sz="0" w:space="0" w:color="auto"/>
        <w:left w:val="none" w:sz="0" w:space="0" w:color="auto"/>
        <w:bottom w:val="none" w:sz="0" w:space="0" w:color="auto"/>
        <w:right w:val="none" w:sz="0" w:space="0" w:color="auto"/>
      </w:divBdr>
      <w:divsChild>
        <w:div w:id="121072708">
          <w:marLeft w:val="0"/>
          <w:marRight w:val="0"/>
          <w:marTop w:val="0"/>
          <w:marBottom w:val="0"/>
          <w:divBdr>
            <w:top w:val="none" w:sz="0" w:space="0" w:color="auto"/>
            <w:left w:val="none" w:sz="0" w:space="0" w:color="auto"/>
            <w:bottom w:val="none" w:sz="0" w:space="0" w:color="auto"/>
            <w:right w:val="none" w:sz="0" w:space="0" w:color="auto"/>
          </w:divBdr>
          <w:divsChild>
            <w:div w:id="383140969">
              <w:marLeft w:val="0"/>
              <w:marRight w:val="0"/>
              <w:marTop w:val="0"/>
              <w:marBottom w:val="0"/>
              <w:divBdr>
                <w:top w:val="none" w:sz="0" w:space="0" w:color="auto"/>
                <w:left w:val="none" w:sz="0" w:space="0" w:color="auto"/>
                <w:bottom w:val="none" w:sz="0" w:space="0" w:color="auto"/>
                <w:right w:val="none" w:sz="0" w:space="0" w:color="auto"/>
              </w:divBdr>
              <w:divsChild>
                <w:div w:id="9961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60452">
          <w:marLeft w:val="0"/>
          <w:marRight w:val="0"/>
          <w:marTop w:val="0"/>
          <w:marBottom w:val="0"/>
          <w:divBdr>
            <w:top w:val="none" w:sz="0" w:space="0" w:color="auto"/>
            <w:left w:val="none" w:sz="0" w:space="0" w:color="auto"/>
            <w:bottom w:val="none" w:sz="0" w:space="0" w:color="auto"/>
            <w:right w:val="none" w:sz="0" w:space="0" w:color="auto"/>
          </w:divBdr>
          <w:divsChild>
            <w:div w:id="1719233761">
              <w:marLeft w:val="0"/>
              <w:marRight w:val="0"/>
              <w:marTop w:val="0"/>
              <w:marBottom w:val="0"/>
              <w:divBdr>
                <w:top w:val="none" w:sz="0" w:space="0" w:color="auto"/>
                <w:left w:val="none" w:sz="0" w:space="0" w:color="auto"/>
                <w:bottom w:val="none" w:sz="0" w:space="0" w:color="auto"/>
                <w:right w:val="none" w:sz="0" w:space="0" w:color="auto"/>
              </w:divBdr>
              <w:divsChild>
                <w:div w:id="1706906999">
                  <w:marLeft w:val="0"/>
                  <w:marRight w:val="0"/>
                  <w:marTop w:val="0"/>
                  <w:marBottom w:val="0"/>
                  <w:divBdr>
                    <w:top w:val="none" w:sz="0" w:space="0" w:color="auto"/>
                    <w:left w:val="none" w:sz="0" w:space="0" w:color="auto"/>
                    <w:bottom w:val="none" w:sz="0" w:space="0" w:color="auto"/>
                    <w:right w:val="none" w:sz="0" w:space="0" w:color="auto"/>
                  </w:divBdr>
                  <w:divsChild>
                    <w:div w:id="1263412556">
                      <w:marLeft w:val="0"/>
                      <w:marRight w:val="0"/>
                      <w:marTop w:val="0"/>
                      <w:marBottom w:val="0"/>
                      <w:divBdr>
                        <w:top w:val="none" w:sz="0" w:space="0" w:color="auto"/>
                        <w:left w:val="none" w:sz="0" w:space="0" w:color="auto"/>
                        <w:bottom w:val="none" w:sz="0" w:space="0" w:color="auto"/>
                        <w:right w:val="none" w:sz="0" w:space="0" w:color="auto"/>
                      </w:divBdr>
                      <w:divsChild>
                        <w:div w:id="2308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522259">
      <w:bodyDiv w:val="1"/>
      <w:marLeft w:val="0"/>
      <w:marRight w:val="0"/>
      <w:marTop w:val="0"/>
      <w:marBottom w:val="0"/>
      <w:divBdr>
        <w:top w:val="none" w:sz="0" w:space="0" w:color="auto"/>
        <w:left w:val="none" w:sz="0" w:space="0" w:color="auto"/>
        <w:bottom w:val="none" w:sz="0" w:space="0" w:color="auto"/>
        <w:right w:val="none" w:sz="0" w:space="0" w:color="auto"/>
      </w:divBdr>
      <w:divsChild>
        <w:div w:id="1992557189">
          <w:marLeft w:val="0"/>
          <w:marRight w:val="0"/>
          <w:marTop w:val="0"/>
          <w:marBottom w:val="0"/>
          <w:divBdr>
            <w:top w:val="none" w:sz="0" w:space="0" w:color="auto"/>
            <w:left w:val="none" w:sz="0" w:space="0" w:color="auto"/>
            <w:bottom w:val="none" w:sz="0" w:space="0" w:color="auto"/>
            <w:right w:val="none" w:sz="0" w:space="0" w:color="auto"/>
          </w:divBdr>
        </w:div>
        <w:div w:id="888876819">
          <w:marLeft w:val="0"/>
          <w:marRight w:val="0"/>
          <w:marTop w:val="0"/>
          <w:marBottom w:val="0"/>
          <w:divBdr>
            <w:top w:val="none" w:sz="0" w:space="0" w:color="auto"/>
            <w:left w:val="none" w:sz="0" w:space="0" w:color="auto"/>
            <w:bottom w:val="none" w:sz="0" w:space="0" w:color="auto"/>
            <w:right w:val="none" w:sz="0" w:space="0" w:color="auto"/>
          </w:divBdr>
        </w:div>
      </w:divsChild>
    </w:div>
    <w:div w:id="20326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sabilityassemblyw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abilityassemblywa.org/wp-content/uploads/2024/07/Disability-Assembly-WA-DAWA-Summit-Report-2024-What-We-Heard.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sabilityassemblywa.org/wp-content/uploads/2024/07/Disability-Assembly-WA-DAWA-Summit-Report-2024-What-We-Hear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uce.langoulant@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6663550F41E429492F564E747168E" ma:contentTypeVersion="20" ma:contentTypeDescription="Create a new document." ma:contentTypeScope="" ma:versionID="4a8e87050faf89e85412257d3d3a85e6">
  <xsd:schema xmlns:xsd="http://www.w3.org/2001/XMLSchema" xmlns:xs="http://www.w3.org/2001/XMLSchema" xmlns:p="http://schemas.microsoft.com/office/2006/metadata/properties" xmlns:ns2="46c44e20-669a-4bb4-8ea9-e21b5de1a061" xmlns:ns3="3aae9e14-003b-4029-ba5a-3bd351e70bb8" targetNamespace="http://schemas.microsoft.com/office/2006/metadata/properties" ma:root="true" ma:fieldsID="35b7cb75c644d6ab3ccd854ff206a65e" ns2:_="" ns3:_="">
    <xsd:import namespace="46c44e20-669a-4bb4-8ea9-e21b5de1a061"/>
    <xsd:import namespace="3aae9e14-003b-4029-ba5a-3bd351e70b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44e20-669a-4bb4-8ea9-e21b5de1a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7d847e-0977-44a4-bed5-52935a52b00e" ma:termSetId="09814cd3-568e-fe90-9814-8d621ff8fb84" ma:anchorId="fba54fb3-c3e1-fe81-a776-ca4b69148c4d" ma:open="true" ma:isKeyword="false">
      <xsd:complexType>
        <xsd:sequence>
          <xsd:element ref="pc:Terms" minOccurs="0" maxOccurs="1"/>
        </xsd:sequence>
      </xsd:complexType>
    </xsd:element>
    <xsd:element name="Date" ma:index="25" nillable="true" ma:displayName="Date" ma:format="DateOnly" ma:internalName="Date">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e9e14-003b-4029-ba5a-3bd351e70b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a9495e-127d-46ce-be3d-b7a765eea302}" ma:internalName="TaxCatchAll" ma:showField="CatchAllData" ma:web="3aae9e14-003b-4029-ba5a-3bd351e70b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c44e20-669a-4bb4-8ea9-e21b5de1a061">
      <Terms xmlns="http://schemas.microsoft.com/office/infopath/2007/PartnerControls"/>
    </lcf76f155ced4ddcb4097134ff3c332f>
    <TaxCatchAll xmlns="3aae9e14-003b-4029-ba5a-3bd351e70bb8" xsi:nil="true"/>
    <Date xmlns="46c44e20-669a-4bb4-8ea9-e21b5de1a061" xsi:nil="true"/>
    <_Flow_SignoffStatus xmlns="46c44e20-669a-4bb4-8ea9-e21b5de1a061" xsi:nil="true"/>
  </documentManagement>
</p:properties>
</file>

<file path=customXml/itemProps1.xml><?xml version="1.0" encoding="utf-8"?>
<ds:datastoreItem xmlns:ds="http://schemas.openxmlformats.org/officeDocument/2006/customXml" ds:itemID="{6AEF9A83-9831-43DC-B8FF-0895846EEDB0}">
  <ds:schemaRefs>
    <ds:schemaRef ds:uri="http://schemas.microsoft.com/sharepoint/v3/contenttype/forms"/>
  </ds:schemaRefs>
</ds:datastoreItem>
</file>

<file path=customXml/itemProps2.xml><?xml version="1.0" encoding="utf-8"?>
<ds:datastoreItem xmlns:ds="http://schemas.openxmlformats.org/officeDocument/2006/customXml" ds:itemID="{7C961900-8794-41C1-990C-DC080F89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44e20-669a-4bb4-8ea9-e21b5de1a061"/>
    <ds:schemaRef ds:uri="3aae9e14-003b-4029-ba5a-3bd351e7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5F6C2-7002-480C-90C1-9E553ED8BDB0}">
  <ds:schemaRefs>
    <ds:schemaRef ds:uri="http://schemas.openxmlformats.org/officeDocument/2006/bibliography"/>
  </ds:schemaRefs>
</ds:datastoreItem>
</file>

<file path=customXml/itemProps4.xml><?xml version="1.0" encoding="utf-8"?>
<ds:datastoreItem xmlns:ds="http://schemas.openxmlformats.org/officeDocument/2006/customXml" ds:itemID="{FCC91FD8-CC25-46A2-819A-3CD9897FDE80}">
  <ds:schemaRefs>
    <ds:schemaRef ds:uri="http://schemas.microsoft.com/office/2006/metadata/properties"/>
    <ds:schemaRef ds:uri="http://schemas.microsoft.com/office/infopath/2007/PartnerControls"/>
    <ds:schemaRef ds:uri="46c44e20-669a-4bb4-8ea9-e21b5de1a061"/>
    <ds:schemaRef ds:uri="3aae9e14-003b-4029-ba5a-3bd351e70bb8"/>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2541</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Love</dc:creator>
  <cp:keywords/>
  <dc:description/>
  <cp:lastModifiedBy>Junna Concillado</cp:lastModifiedBy>
  <cp:revision>6</cp:revision>
  <cp:lastPrinted>2025-02-26T03:15:00Z</cp:lastPrinted>
  <dcterms:created xsi:type="dcterms:W3CDTF">2025-01-21T06:47:00Z</dcterms:created>
  <dcterms:modified xsi:type="dcterms:W3CDTF">2025-02-26T03:16:00Z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0x01010091A6663550F41E429492F564E747168E</vt:lpwstr>
  </property>
  <property fmtid="{D5CDD505-2E9C-101B-9397-08002B2CF9AE}" pid="3" name="MediaServiceImageTags">
    <vt:lpwstr/>
  </property>
</Properties>
</file>